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19199" w14:textId="6508D370" w:rsidR="003D07BA" w:rsidRPr="00E36677" w:rsidRDefault="461D6840" w:rsidP="461D6840">
      <w:pPr>
        <w:spacing w:line="0" w:lineRule="atLeast"/>
        <w:jc w:val="center"/>
        <w:rPr>
          <w:rFonts w:ascii="ＭＳ Ｐ明朝" w:eastAsia="ＭＳ Ｐ明朝" w:hAnsi="ＭＳ Ｐ明朝" w:cs="Times New Roman"/>
          <w:sz w:val="28"/>
          <w:szCs w:val="28"/>
        </w:rPr>
      </w:pPr>
      <w:r w:rsidRPr="461D6840">
        <w:rPr>
          <w:rFonts w:ascii="ＭＳ Ｐ明朝" w:eastAsia="ＭＳ Ｐ明朝" w:hAnsi="ＭＳ Ｐ明朝" w:cs="Times New Roman"/>
          <w:sz w:val="28"/>
          <w:szCs w:val="28"/>
        </w:rPr>
        <w:t>当薬局の行っているサービス内容について</w:t>
      </w:r>
    </w:p>
    <w:p w14:paraId="148063D3" w14:textId="77777777" w:rsidR="00EC0D80" w:rsidRPr="00E36677" w:rsidRDefault="00EC0D80" w:rsidP="00EC0D80">
      <w:pPr>
        <w:spacing w:line="0" w:lineRule="atLeast"/>
        <w:jc w:val="left"/>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2439"/>
        <w:gridCol w:w="7478"/>
      </w:tblGrid>
      <w:tr w:rsidR="003D07BA" w:rsidRPr="00E36677" w14:paraId="4031D21A" w14:textId="77777777" w:rsidTr="0018360E">
        <w:tc>
          <w:tcPr>
            <w:tcW w:w="9917" w:type="dxa"/>
            <w:gridSpan w:val="2"/>
            <w:shd w:val="clear" w:color="auto" w:fill="E7E6E6" w:themeFill="background2"/>
          </w:tcPr>
          <w:p w14:paraId="3B5B7F5C" w14:textId="6FDEF708" w:rsidR="003D07BA" w:rsidRPr="00E36677" w:rsidRDefault="003D07BA" w:rsidP="00890D95">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調剤基本料に関する事項</w:t>
            </w:r>
          </w:p>
        </w:tc>
      </w:tr>
      <w:tr w:rsidR="003D07BA" w:rsidRPr="00E36677" w14:paraId="105CF2F3" w14:textId="77777777" w:rsidTr="00E36677">
        <w:trPr>
          <w:trHeight w:val="442"/>
        </w:trPr>
        <w:tc>
          <w:tcPr>
            <w:tcW w:w="2439" w:type="dxa"/>
            <w:shd w:val="clear" w:color="auto" w:fill="auto"/>
            <w:vAlign w:val="center"/>
          </w:tcPr>
          <w:p w14:paraId="5255F594" w14:textId="71EBDC31" w:rsidR="003D07BA" w:rsidRPr="00E36677" w:rsidRDefault="003D07BA" w:rsidP="00890D95">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調剤基本料</w:t>
            </w:r>
            <w:r w:rsidR="00A56AA4">
              <w:rPr>
                <w:rFonts w:ascii="ＭＳ Ｐ明朝" w:eastAsia="ＭＳ Ｐ明朝" w:hAnsi="ＭＳ Ｐ明朝" w:cs="Times New Roman" w:hint="eastAsia"/>
                <w:szCs w:val="21"/>
              </w:rPr>
              <w:t>1</w:t>
            </w:r>
          </w:p>
        </w:tc>
        <w:tc>
          <w:tcPr>
            <w:tcW w:w="7478" w:type="dxa"/>
            <w:shd w:val="clear" w:color="auto" w:fill="auto"/>
            <w:vAlign w:val="center"/>
          </w:tcPr>
          <w:p w14:paraId="46BB0934" w14:textId="065C1DC8" w:rsidR="003D07BA" w:rsidRPr="00E36677" w:rsidRDefault="003D07BA" w:rsidP="00890D95">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当薬局は調剤基本料</w:t>
            </w:r>
            <w:r w:rsidR="00A56AA4">
              <w:rPr>
                <w:rFonts w:ascii="ＭＳ Ｐ明朝" w:eastAsia="ＭＳ Ｐ明朝" w:hAnsi="ＭＳ Ｐ明朝" w:cs="Times New Roman" w:hint="eastAsia"/>
                <w:szCs w:val="21"/>
              </w:rPr>
              <w:t>1</w:t>
            </w:r>
            <w:r w:rsidRPr="00E36677">
              <w:rPr>
                <w:rFonts w:ascii="ＭＳ Ｐ明朝" w:eastAsia="ＭＳ Ｐ明朝" w:hAnsi="ＭＳ Ｐ明朝" w:cs="Times New Roman" w:hint="eastAsia"/>
                <w:szCs w:val="21"/>
              </w:rPr>
              <w:t>の施設基準に</w:t>
            </w:r>
            <w:r w:rsidR="00A96F63" w:rsidRPr="00E36677">
              <w:rPr>
                <w:rFonts w:ascii="ＭＳ Ｐ明朝" w:eastAsia="ＭＳ Ｐ明朝" w:hAnsi="ＭＳ Ｐ明朝" w:cs="Times New Roman" w:hint="eastAsia"/>
                <w:szCs w:val="21"/>
              </w:rPr>
              <w:t>適合</w:t>
            </w:r>
            <w:r w:rsidRPr="00E36677">
              <w:rPr>
                <w:rFonts w:ascii="ＭＳ Ｐ明朝" w:eastAsia="ＭＳ Ｐ明朝" w:hAnsi="ＭＳ Ｐ明朝" w:cs="Times New Roman" w:hint="eastAsia"/>
                <w:szCs w:val="21"/>
              </w:rPr>
              <w:t>する薬局です。</w:t>
            </w:r>
          </w:p>
        </w:tc>
      </w:tr>
    </w:tbl>
    <w:p w14:paraId="5706F4B6" w14:textId="77777777" w:rsidR="00EC0D80" w:rsidRPr="00E36677" w:rsidRDefault="00EC0D80" w:rsidP="003D07BA">
      <w:pPr>
        <w:spacing w:line="0" w:lineRule="atLeast"/>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2439"/>
        <w:gridCol w:w="7478"/>
      </w:tblGrid>
      <w:tr w:rsidR="00A96F63" w:rsidRPr="00E36677" w14:paraId="016B69E4" w14:textId="77777777" w:rsidTr="006221A6">
        <w:tc>
          <w:tcPr>
            <w:tcW w:w="9917" w:type="dxa"/>
            <w:gridSpan w:val="2"/>
            <w:shd w:val="clear" w:color="auto" w:fill="E7E6E6" w:themeFill="background2"/>
          </w:tcPr>
          <w:p w14:paraId="13CB82F3" w14:textId="4FAE1B88"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後発医薬品調剤体制加算に関する事項</w:t>
            </w:r>
          </w:p>
        </w:tc>
      </w:tr>
      <w:tr w:rsidR="00A96F63" w:rsidRPr="00E36677" w14:paraId="380B96F1" w14:textId="77777777" w:rsidTr="00E36677">
        <w:trPr>
          <w:trHeight w:val="753"/>
        </w:trPr>
        <w:tc>
          <w:tcPr>
            <w:tcW w:w="2439" w:type="dxa"/>
            <w:vAlign w:val="center"/>
          </w:tcPr>
          <w:p w14:paraId="3139C11F" w14:textId="77777777"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後発医薬品</w:t>
            </w:r>
          </w:p>
          <w:p w14:paraId="10C9F97E" w14:textId="25B876A7"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調剤体制加算</w:t>
            </w:r>
            <w:r w:rsidR="00A56AA4">
              <w:rPr>
                <w:rFonts w:ascii="ＭＳ Ｐ明朝" w:eastAsia="ＭＳ Ｐ明朝" w:hAnsi="ＭＳ Ｐ明朝" w:cs="Times New Roman" w:hint="eastAsia"/>
                <w:szCs w:val="21"/>
              </w:rPr>
              <w:t>3</w:t>
            </w:r>
          </w:p>
        </w:tc>
        <w:tc>
          <w:tcPr>
            <w:tcW w:w="7478" w:type="dxa"/>
            <w:vAlign w:val="center"/>
          </w:tcPr>
          <w:p w14:paraId="2F7509F4" w14:textId="4EF1CC6B"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後発医薬品調剤体制加算</w:t>
            </w:r>
            <w:r w:rsidR="00C87BD2">
              <w:rPr>
                <w:rFonts w:ascii="ＭＳ Ｐ明朝" w:eastAsia="ＭＳ Ｐ明朝" w:hAnsi="ＭＳ Ｐ明朝" w:cs="Times New Roman" w:hint="eastAsia"/>
                <w:szCs w:val="21"/>
              </w:rPr>
              <w:t>3</w:t>
            </w:r>
            <w:r w:rsidRPr="00E36677">
              <w:rPr>
                <w:rFonts w:ascii="ＭＳ Ｐ明朝" w:eastAsia="ＭＳ Ｐ明朝" w:hAnsi="ＭＳ Ｐ明朝" w:cs="Times New Roman" w:hint="eastAsia"/>
                <w:szCs w:val="21"/>
              </w:rPr>
              <w:t>の施設基準（直近3か月の後発医薬品の数量割合</w:t>
            </w:r>
            <w:r w:rsidR="00A56AA4">
              <w:rPr>
                <w:rFonts w:ascii="ＭＳ Ｐ明朝" w:eastAsia="ＭＳ Ｐ明朝" w:hAnsi="ＭＳ Ｐ明朝" w:cs="Times New Roman" w:hint="eastAsia"/>
                <w:szCs w:val="21"/>
              </w:rPr>
              <w:t>90</w:t>
            </w:r>
            <w:r w:rsidRPr="00E36677">
              <w:rPr>
                <w:rFonts w:ascii="ＭＳ Ｐ明朝" w:eastAsia="ＭＳ Ｐ明朝" w:hAnsi="ＭＳ Ｐ明朝" w:cs="Times New Roman" w:hint="eastAsia"/>
                <w:szCs w:val="21"/>
              </w:rPr>
              <w:t>％以上）に適合する薬局です。</w:t>
            </w:r>
          </w:p>
        </w:tc>
      </w:tr>
    </w:tbl>
    <w:p w14:paraId="4260744E" w14:textId="77777777" w:rsidR="0018360E" w:rsidRPr="00E36677" w:rsidRDefault="0018360E" w:rsidP="003D07BA">
      <w:pPr>
        <w:spacing w:line="0" w:lineRule="atLeast"/>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985"/>
        <w:gridCol w:w="7932"/>
      </w:tblGrid>
      <w:tr w:rsidR="00B05AE2" w:rsidRPr="00E36677" w14:paraId="17008ED1" w14:textId="77777777" w:rsidTr="461D6840">
        <w:tc>
          <w:tcPr>
            <w:tcW w:w="9917" w:type="dxa"/>
            <w:gridSpan w:val="2"/>
            <w:shd w:val="clear" w:color="auto" w:fill="E7E6E6" w:themeFill="background2"/>
          </w:tcPr>
          <w:p w14:paraId="1879E2DA" w14:textId="77777777" w:rsidR="00B05AE2" w:rsidRPr="00E36677" w:rsidRDefault="00B05AE2"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調剤管理料・服薬管理指導料に関する事項</w:t>
            </w:r>
          </w:p>
        </w:tc>
      </w:tr>
      <w:tr w:rsidR="00B05AE2" w:rsidRPr="00E36677" w14:paraId="3BD08AE1" w14:textId="77777777" w:rsidTr="461D6840">
        <w:tc>
          <w:tcPr>
            <w:tcW w:w="1985" w:type="dxa"/>
            <w:vAlign w:val="center"/>
          </w:tcPr>
          <w:p w14:paraId="0B7399F2" w14:textId="77777777" w:rsidR="00B05AE2" w:rsidRPr="00E36677" w:rsidRDefault="00B05AE2"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調剤管理料</w:t>
            </w:r>
          </w:p>
        </w:tc>
        <w:tc>
          <w:tcPr>
            <w:tcW w:w="7932" w:type="dxa"/>
          </w:tcPr>
          <w:p w14:paraId="6CE5829C" w14:textId="17812188" w:rsidR="00B05AE2" w:rsidRPr="00E36677" w:rsidRDefault="461D6840" w:rsidP="461D6840">
            <w:pPr>
              <w:pStyle w:val="a4"/>
              <w:ind w:firstLineChars="92" w:firstLine="193"/>
              <w:rPr>
                <w:rFonts w:ascii="ＭＳ Ｐ明朝" w:eastAsia="ＭＳ Ｐ明朝" w:hAnsi="ＭＳ Ｐ明朝"/>
              </w:rPr>
            </w:pPr>
            <w:r w:rsidRPr="461D6840">
              <w:rPr>
                <w:rFonts w:ascii="ＭＳ Ｐ明朝" w:eastAsia="ＭＳ Ｐ明朝" w:hAnsi="ＭＳ Ｐ明朝"/>
              </w:rPr>
              <w:t>患者さまやご家族等から収集した投薬歴、副作用歴、アレルギー歴、服薬状況等の情報、お薬手帳、医薬品リスク管理計画（RMP）、薬剤服用歴等に基づき、薬学的分析及び評価を行った上で、患者さまごとに薬剤服用歴への記録や必要な薬学的管理を行っています。必要に応じて医師に処方内容の提案を行います。</w:t>
            </w:r>
          </w:p>
        </w:tc>
      </w:tr>
      <w:tr w:rsidR="00B05AE2" w:rsidRPr="00E36677" w14:paraId="357F758A" w14:textId="77777777" w:rsidTr="461D6840">
        <w:tc>
          <w:tcPr>
            <w:tcW w:w="1985" w:type="dxa"/>
            <w:vAlign w:val="center"/>
          </w:tcPr>
          <w:p w14:paraId="4A6CA0B2" w14:textId="77777777" w:rsidR="00B05AE2" w:rsidRPr="00E36677" w:rsidRDefault="00B05AE2" w:rsidP="006221A6">
            <w:pPr>
              <w:pStyle w:val="a4"/>
              <w:rPr>
                <w:rFonts w:ascii="ＭＳ Ｐ明朝" w:eastAsia="ＭＳ Ｐ明朝" w:hAnsi="ＭＳ Ｐ明朝"/>
                <w:szCs w:val="21"/>
              </w:rPr>
            </w:pPr>
            <w:r w:rsidRPr="00E36677">
              <w:rPr>
                <w:rFonts w:ascii="ＭＳ Ｐ明朝" w:eastAsia="ＭＳ Ｐ明朝" w:hAnsi="ＭＳ Ｐ明朝" w:hint="eastAsia"/>
                <w:szCs w:val="21"/>
              </w:rPr>
              <w:t>服薬管理指導料</w:t>
            </w:r>
          </w:p>
        </w:tc>
        <w:tc>
          <w:tcPr>
            <w:tcW w:w="7932" w:type="dxa"/>
          </w:tcPr>
          <w:p w14:paraId="445DA707" w14:textId="77777777" w:rsidR="00B05AE2" w:rsidRPr="00E36677" w:rsidRDefault="00B05AE2" w:rsidP="00612DBC">
            <w:pPr>
              <w:pStyle w:val="a4"/>
              <w:ind w:firstLineChars="92" w:firstLine="193"/>
              <w:rPr>
                <w:rFonts w:ascii="ＭＳ Ｐ明朝" w:eastAsia="ＭＳ Ｐ明朝" w:hAnsi="ＭＳ Ｐ明朝"/>
                <w:szCs w:val="21"/>
              </w:rPr>
            </w:pPr>
            <w:r w:rsidRPr="00E36677">
              <w:rPr>
                <w:rFonts w:ascii="ＭＳ Ｐ明朝" w:eastAsia="ＭＳ Ｐ明朝" w:hAnsi="ＭＳ Ｐ明朝"/>
                <w:szCs w:val="21"/>
              </w:rPr>
              <w:t>患者</w:t>
            </w:r>
            <w:r w:rsidRPr="00E36677">
              <w:rPr>
                <w:rFonts w:ascii="ＭＳ Ｐ明朝" w:eastAsia="ＭＳ Ｐ明朝" w:hAnsi="ＭＳ Ｐ明朝" w:hint="eastAsia"/>
                <w:szCs w:val="21"/>
              </w:rPr>
              <w:t>ご</w:t>
            </w:r>
            <w:r w:rsidRPr="00E36677">
              <w:rPr>
                <w:rFonts w:ascii="ＭＳ Ｐ明朝" w:eastAsia="ＭＳ Ｐ明朝" w:hAnsi="ＭＳ Ｐ明朝"/>
                <w:szCs w:val="21"/>
              </w:rPr>
              <w:t>とに作成した薬剤服用歴等に基</w:t>
            </w:r>
            <w:r w:rsidRPr="00E36677">
              <w:rPr>
                <w:rFonts w:ascii="ＭＳ Ｐ明朝" w:eastAsia="ＭＳ Ｐ明朝" w:hAnsi="ＭＳ Ｐ明朝" w:hint="eastAsia"/>
                <w:szCs w:val="21"/>
              </w:rPr>
              <w:t>づ</w:t>
            </w:r>
            <w:r w:rsidRPr="00E36677">
              <w:rPr>
                <w:rFonts w:ascii="ＭＳ Ｐ明朝" w:eastAsia="ＭＳ Ｐ明朝" w:hAnsi="ＭＳ Ｐ明朝"/>
                <w:szCs w:val="21"/>
              </w:rPr>
              <w:t>いて、処方された薬剤の重複投薬、相互作用、 薬物アレル</w:t>
            </w:r>
            <w:r w:rsidRPr="00E36677">
              <w:rPr>
                <w:rFonts w:ascii="ＭＳ Ｐ明朝" w:eastAsia="ＭＳ Ｐ明朝" w:hAnsi="ＭＳ Ｐ明朝" w:hint="eastAsia"/>
                <w:szCs w:val="21"/>
              </w:rPr>
              <w:t>ギ</w:t>
            </w:r>
            <w:r w:rsidRPr="00E36677">
              <w:rPr>
                <w:rFonts w:ascii="ＭＳ Ｐ明朝" w:eastAsia="ＭＳ Ｐ明朝" w:hAnsi="ＭＳ Ｐ明朝"/>
                <w:szCs w:val="21"/>
              </w:rPr>
              <w:t>ー等を確認した上</w:t>
            </w:r>
            <w:r w:rsidRPr="00E36677">
              <w:rPr>
                <w:rFonts w:ascii="ＭＳ Ｐ明朝" w:eastAsia="ＭＳ Ｐ明朝" w:hAnsi="ＭＳ Ｐ明朝" w:hint="eastAsia"/>
                <w:szCs w:val="21"/>
              </w:rPr>
              <w:t>で</w:t>
            </w:r>
            <w:r w:rsidRPr="00E36677">
              <w:rPr>
                <w:rFonts w:ascii="ＭＳ Ｐ明朝" w:eastAsia="ＭＳ Ｐ明朝" w:hAnsi="ＭＳ Ｐ明朝"/>
                <w:szCs w:val="21"/>
              </w:rPr>
              <w:t>、薬剤情報提供文書により情報提供し、薬剤の服用に関し、基本的な説明を</w:t>
            </w:r>
            <w:r w:rsidRPr="00E36677">
              <w:rPr>
                <w:rFonts w:ascii="ＭＳ Ｐ明朝" w:eastAsia="ＭＳ Ｐ明朝" w:hAnsi="ＭＳ Ｐ明朝" w:hint="eastAsia"/>
                <w:szCs w:val="21"/>
              </w:rPr>
              <w:t>行っています。</w:t>
            </w:r>
          </w:p>
          <w:p w14:paraId="57DD93A1" w14:textId="77777777" w:rsidR="00B05AE2" w:rsidRPr="00E36677" w:rsidRDefault="00B05AE2" w:rsidP="00612DBC">
            <w:pPr>
              <w:pStyle w:val="a4"/>
              <w:ind w:firstLineChars="92" w:firstLine="193"/>
              <w:rPr>
                <w:rFonts w:ascii="ＭＳ Ｐ明朝" w:eastAsia="ＭＳ Ｐ明朝" w:hAnsi="ＭＳ Ｐ明朝"/>
                <w:szCs w:val="21"/>
              </w:rPr>
            </w:pPr>
            <w:r w:rsidRPr="00E36677">
              <w:rPr>
                <w:rFonts w:ascii="ＭＳ Ｐ明朝" w:eastAsia="ＭＳ Ｐ明朝" w:hAnsi="ＭＳ Ｐ明朝"/>
                <w:szCs w:val="21"/>
              </w:rPr>
              <w:t>薬剤服用歴等を参照しつつ、患者</w:t>
            </w:r>
            <w:r w:rsidRPr="00E36677">
              <w:rPr>
                <w:rFonts w:ascii="ＭＳ Ｐ明朝" w:eastAsia="ＭＳ Ｐ明朝" w:hAnsi="ＭＳ Ｐ明朝" w:hint="eastAsia"/>
                <w:szCs w:val="21"/>
              </w:rPr>
              <w:t>さまの</w:t>
            </w:r>
            <w:r w:rsidRPr="00E36677">
              <w:rPr>
                <w:rFonts w:ascii="ＭＳ Ｐ明朝" w:eastAsia="ＭＳ Ｐ明朝" w:hAnsi="ＭＳ Ｐ明朝"/>
                <w:szCs w:val="21"/>
              </w:rPr>
              <w:t>服薬状況、服薬期間中の体調の変化、残薬の状況等の情報を収集し</w:t>
            </w:r>
            <w:r w:rsidRPr="00E36677">
              <w:rPr>
                <w:rFonts w:ascii="ＭＳ Ｐ明朝" w:eastAsia="ＭＳ Ｐ明朝" w:hAnsi="ＭＳ Ｐ明朝" w:hint="eastAsia"/>
                <w:szCs w:val="21"/>
              </w:rPr>
              <w:t>た上で</w:t>
            </w:r>
            <w:r w:rsidRPr="00E36677">
              <w:rPr>
                <w:rFonts w:ascii="ＭＳ Ｐ明朝" w:eastAsia="ＭＳ Ｐ明朝" w:hAnsi="ＭＳ Ｐ明朝"/>
                <w:szCs w:val="21"/>
              </w:rPr>
              <w:t>、</w:t>
            </w:r>
            <w:r w:rsidRPr="00E36677">
              <w:rPr>
                <w:rFonts w:ascii="ＭＳ Ｐ明朝" w:eastAsia="ＭＳ Ｐ明朝" w:hAnsi="ＭＳ Ｐ明朝" w:hint="eastAsia"/>
                <w:szCs w:val="21"/>
              </w:rPr>
              <w:t>処方された</w:t>
            </w:r>
            <w:r w:rsidRPr="00E36677">
              <w:rPr>
                <w:rFonts w:ascii="ＭＳ Ｐ明朝" w:eastAsia="ＭＳ Ｐ明朝" w:hAnsi="ＭＳ Ｐ明朝"/>
                <w:szCs w:val="21"/>
              </w:rPr>
              <w:t>薬剤の適正使用のために必要な</w:t>
            </w:r>
            <w:r w:rsidRPr="00E36677">
              <w:rPr>
                <w:rFonts w:ascii="ＭＳ Ｐ明朝" w:eastAsia="ＭＳ Ｐ明朝" w:hAnsi="ＭＳ Ｐ明朝" w:hint="eastAsia"/>
                <w:szCs w:val="21"/>
              </w:rPr>
              <w:t>説明</w:t>
            </w:r>
            <w:r w:rsidRPr="00E36677">
              <w:rPr>
                <w:rFonts w:ascii="ＭＳ Ｐ明朝" w:eastAsia="ＭＳ Ｐ明朝" w:hAnsi="ＭＳ Ｐ明朝"/>
                <w:szCs w:val="21"/>
              </w:rPr>
              <w:t>を行</w:t>
            </w:r>
            <w:r w:rsidRPr="00E36677">
              <w:rPr>
                <w:rFonts w:ascii="ＭＳ Ｐ明朝" w:eastAsia="ＭＳ Ｐ明朝" w:hAnsi="ＭＳ Ｐ明朝" w:hint="eastAsia"/>
                <w:szCs w:val="21"/>
              </w:rPr>
              <w:t>っています。</w:t>
            </w:r>
          </w:p>
          <w:p w14:paraId="6A756A64" w14:textId="77777777" w:rsidR="00B05AE2" w:rsidRPr="00E36677" w:rsidRDefault="00B05AE2" w:rsidP="00612DBC">
            <w:pPr>
              <w:pStyle w:val="a4"/>
              <w:ind w:firstLineChars="92" w:firstLine="193"/>
              <w:rPr>
                <w:rFonts w:ascii="ＭＳ Ｐ明朝" w:eastAsia="ＭＳ Ｐ明朝" w:hAnsi="ＭＳ Ｐ明朝"/>
                <w:szCs w:val="21"/>
              </w:rPr>
            </w:pPr>
            <w:r w:rsidRPr="00E36677">
              <w:rPr>
                <w:rFonts w:ascii="ＭＳ Ｐ明朝" w:eastAsia="ＭＳ Ｐ明朝" w:hAnsi="ＭＳ Ｐ明朝"/>
                <w:szCs w:val="21"/>
              </w:rPr>
              <w:t>薬剤交付後においても、当該患者の服薬状況、服薬期間中の体調の変化等について、継続的な確認のため必要に応</w:t>
            </w:r>
            <w:r w:rsidRPr="00E36677">
              <w:rPr>
                <w:rFonts w:ascii="ＭＳ Ｐ明朝" w:eastAsia="ＭＳ Ｐ明朝" w:hAnsi="ＭＳ Ｐ明朝" w:hint="eastAsia"/>
                <w:szCs w:val="21"/>
              </w:rPr>
              <w:t>じ</w:t>
            </w:r>
            <w:r w:rsidRPr="00E36677">
              <w:rPr>
                <w:rFonts w:ascii="ＭＳ Ｐ明朝" w:eastAsia="ＭＳ Ｐ明朝" w:hAnsi="ＭＳ Ｐ明朝"/>
                <w:szCs w:val="21"/>
              </w:rPr>
              <w:t>て指導等を実施</w:t>
            </w:r>
            <w:r w:rsidRPr="00E36677">
              <w:rPr>
                <w:rFonts w:ascii="ＭＳ Ｐ明朝" w:eastAsia="ＭＳ Ｐ明朝" w:hAnsi="ＭＳ Ｐ明朝" w:hint="eastAsia"/>
                <w:szCs w:val="21"/>
              </w:rPr>
              <w:t>しています。</w:t>
            </w:r>
          </w:p>
        </w:tc>
      </w:tr>
    </w:tbl>
    <w:p w14:paraId="55CFAAC6" w14:textId="77777777" w:rsidR="00B05AE2" w:rsidRPr="00E36677" w:rsidRDefault="00B05AE2" w:rsidP="003D07BA">
      <w:pPr>
        <w:spacing w:line="0" w:lineRule="atLeast"/>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872"/>
        <w:gridCol w:w="8045"/>
      </w:tblGrid>
      <w:tr w:rsidR="00A96F63" w:rsidRPr="00E36677" w14:paraId="1F1BD107" w14:textId="77777777" w:rsidTr="00B05AE2">
        <w:tc>
          <w:tcPr>
            <w:tcW w:w="9917" w:type="dxa"/>
            <w:gridSpan w:val="2"/>
            <w:shd w:val="clear" w:color="auto" w:fill="E7E6E6" w:themeFill="background2"/>
          </w:tcPr>
          <w:p w14:paraId="409E9736" w14:textId="24D1E443"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ＭＳ明朝" w:hint="eastAsia"/>
                <w:kern w:val="0"/>
                <w:szCs w:val="21"/>
              </w:rPr>
              <w:t>地域支援体制</w:t>
            </w:r>
            <w:r w:rsidRPr="00E36677">
              <w:rPr>
                <w:rFonts w:ascii="ＭＳ Ｐ明朝" w:eastAsia="ＭＳ Ｐ明朝" w:hAnsi="ＭＳ Ｐ明朝" w:cs="Times New Roman" w:hint="eastAsia"/>
                <w:szCs w:val="21"/>
              </w:rPr>
              <w:t>加算に関する事項</w:t>
            </w:r>
          </w:p>
        </w:tc>
      </w:tr>
      <w:tr w:rsidR="00A96F63" w:rsidRPr="00E36677" w14:paraId="07149FA3" w14:textId="77777777" w:rsidTr="00A56AA4">
        <w:trPr>
          <w:trHeight w:val="416"/>
        </w:trPr>
        <w:tc>
          <w:tcPr>
            <w:tcW w:w="1872" w:type="dxa"/>
            <w:vAlign w:val="center"/>
          </w:tcPr>
          <w:p w14:paraId="092ECE4A" w14:textId="77777777" w:rsidR="00A96F63" w:rsidRPr="00E36677" w:rsidRDefault="00A96F63" w:rsidP="006221A6">
            <w:pPr>
              <w:spacing w:line="0" w:lineRule="atLeast"/>
              <w:textAlignment w:val="center"/>
              <w:rPr>
                <w:rFonts w:ascii="ＭＳ Ｐ明朝" w:eastAsia="ＭＳ Ｐ明朝" w:hAnsi="ＭＳ Ｐ明朝" w:cs="ＭＳ明朝"/>
                <w:color w:val="000000" w:themeColor="text1"/>
                <w:kern w:val="0"/>
                <w:szCs w:val="21"/>
              </w:rPr>
            </w:pPr>
            <w:r w:rsidRPr="00E36677">
              <w:rPr>
                <w:rFonts w:ascii="ＭＳ Ｐ明朝" w:eastAsia="ＭＳ Ｐ明朝" w:hAnsi="ＭＳ Ｐ明朝" w:cs="ＭＳ明朝" w:hint="eastAsia"/>
                <w:color w:val="000000" w:themeColor="text1"/>
                <w:kern w:val="0"/>
                <w:szCs w:val="21"/>
              </w:rPr>
              <w:t>地域支援体制</w:t>
            </w:r>
          </w:p>
          <w:p w14:paraId="63ACB111" w14:textId="760235F1"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color w:val="000000" w:themeColor="text1"/>
                <w:szCs w:val="21"/>
              </w:rPr>
              <w:t>加算</w:t>
            </w:r>
            <w:r w:rsidR="00A56AA4">
              <w:rPr>
                <w:rFonts w:ascii="ＭＳ Ｐ明朝" w:eastAsia="ＭＳ Ｐ明朝" w:hAnsi="ＭＳ Ｐ明朝" w:cs="Times New Roman" w:hint="eastAsia"/>
                <w:color w:val="000000" w:themeColor="text1"/>
                <w:szCs w:val="21"/>
              </w:rPr>
              <w:t>2</w:t>
            </w:r>
          </w:p>
        </w:tc>
        <w:tc>
          <w:tcPr>
            <w:tcW w:w="8045" w:type="dxa"/>
          </w:tcPr>
          <w:p w14:paraId="7311BE40" w14:textId="3E0F3BC9"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当薬局は以下の基準に適合する薬局です。</w:t>
            </w:r>
          </w:p>
          <w:p w14:paraId="232B23D8" w14:textId="1B9B4D83" w:rsidR="00C36D74" w:rsidRPr="00E36677" w:rsidRDefault="00C36D74"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（体制基準）</w:t>
            </w:r>
          </w:p>
          <w:p w14:paraId="0ABC9EBB" w14:textId="2FF953B0" w:rsidR="00A96F63" w:rsidRPr="00E36677" w:rsidRDefault="00A96F63"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1,200品目以上の医薬品の備蓄</w:t>
            </w:r>
          </w:p>
          <w:p w14:paraId="0A67B028" w14:textId="3C1749BA" w:rsidR="00A96F63" w:rsidRPr="00E36677" w:rsidRDefault="00A96F63"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他の保険薬局に対する在庫状況の共有・医薬品の融通</w:t>
            </w:r>
          </w:p>
          <w:p w14:paraId="6D25A21C" w14:textId="42B61943" w:rsidR="00A96F63" w:rsidRPr="00E36677" w:rsidRDefault="00A96F63"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医療材料・衛生材料の供給体制</w:t>
            </w:r>
          </w:p>
          <w:p w14:paraId="00F7C51A" w14:textId="6D04FA53" w:rsidR="00A96F63" w:rsidRPr="00E36677" w:rsidRDefault="00A96F63"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麻薬小売業者の免許</w:t>
            </w:r>
          </w:p>
          <w:p w14:paraId="003A0078" w14:textId="2F6F3EC0" w:rsidR="00C36D74" w:rsidRPr="00E36677" w:rsidRDefault="00C36D74"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集中率85％以上の場合、後発医薬品の調剤割合が50％以上</w:t>
            </w:r>
          </w:p>
          <w:p w14:paraId="03481FC7" w14:textId="225FB13B" w:rsidR="00A96F63" w:rsidRPr="00E36677" w:rsidRDefault="005574CB"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当薬局で取り扱う</w:t>
            </w:r>
            <w:r w:rsidR="00C36D74" w:rsidRPr="00E36677">
              <w:rPr>
                <w:rFonts w:ascii="ＭＳ Ｐ明朝" w:eastAsia="ＭＳ Ｐ明朝" w:hAnsi="ＭＳ Ｐ明朝" w:cs="Times New Roman" w:hint="eastAsia"/>
                <w:color w:val="000000" w:themeColor="text1"/>
                <w:szCs w:val="21"/>
              </w:rPr>
              <w:t>医薬品</w:t>
            </w:r>
            <w:r w:rsidRPr="00E36677">
              <w:rPr>
                <w:rFonts w:ascii="ＭＳ Ｐ明朝" w:eastAsia="ＭＳ Ｐ明朝" w:hAnsi="ＭＳ Ｐ明朝" w:cs="Times New Roman" w:hint="eastAsia"/>
                <w:color w:val="000000" w:themeColor="text1"/>
                <w:szCs w:val="21"/>
              </w:rPr>
              <w:t>に係る</w:t>
            </w:r>
            <w:r w:rsidR="00C36D74" w:rsidRPr="00E36677">
              <w:rPr>
                <w:rFonts w:ascii="ＭＳ Ｐ明朝" w:eastAsia="ＭＳ Ｐ明朝" w:hAnsi="ＭＳ Ｐ明朝" w:cs="Times New Roman" w:hint="eastAsia"/>
                <w:color w:val="000000" w:themeColor="text1"/>
                <w:szCs w:val="21"/>
              </w:rPr>
              <w:t>の情報提供</w:t>
            </w:r>
            <w:r w:rsidRPr="00E36677">
              <w:rPr>
                <w:rFonts w:ascii="ＭＳ Ｐ明朝" w:eastAsia="ＭＳ Ｐ明朝" w:hAnsi="ＭＳ Ｐ明朝" w:cs="Times New Roman" w:hint="eastAsia"/>
                <w:color w:val="000000" w:themeColor="text1"/>
                <w:szCs w:val="21"/>
              </w:rPr>
              <w:t>に関する</w:t>
            </w:r>
            <w:r w:rsidR="00C36D74" w:rsidRPr="00E36677">
              <w:rPr>
                <w:rFonts w:ascii="ＭＳ Ｐ明朝" w:eastAsia="ＭＳ Ｐ明朝" w:hAnsi="ＭＳ Ｐ明朝" w:cs="Times New Roman" w:hint="eastAsia"/>
                <w:color w:val="000000" w:themeColor="text1"/>
                <w:szCs w:val="21"/>
              </w:rPr>
              <w:t>体制</w:t>
            </w:r>
          </w:p>
          <w:p w14:paraId="5B4F09AC" w14:textId="7F145C5C" w:rsidR="00C36D74" w:rsidRPr="00E36677" w:rsidRDefault="00C36D74"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診療所・病院・訪問看護ステーションと連携体制</w:t>
            </w:r>
          </w:p>
          <w:p w14:paraId="5E67C66C" w14:textId="5EB99BC8" w:rsidR="00C36D74" w:rsidRPr="00E36677" w:rsidRDefault="00C36D74"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保健医療・福祉サービス担当者との連携体制</w:t>
            </w:r>
          </w:p>
          <w:p w14:paraId="607CBCE3" w14:textId="19FDC359" w:rsidR="00C36D74" w:rsidRPr="00E36677" w:rsidRDefault="00C36D74"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在宅患者に対する薬学的管理・指導の実績（薬局あたり年24回以上）</w:t>
            </w:r>
          </w:p>
          <w:p w14:paraId="1000ED4E" w14:textId="572ED5E6" w:rsidR="00C36D74" w:rsidRPr="00E36677" w:rsidRDefault="00C36D74"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在宅訪問に関する届出・研修の実施・計画書の様式の整備・掲示等</w:t>
            </w:r>
          </w:p>
          <w:p w14:paraId="735E5E1A" w14:textId="1051D0BA" w:rsidR="00C36D74" w:rsidRPr="00E36677" w:rsidRDefault="00C36D74"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医薬品医療機器情報配信サービスの登録・情報収集</w:t>
            </w:r>
          </w:p>
          <w:p w14:paraId="678C7C75" w14:textId="295A8402" w:rsidR="00C36D74" w:rsidRPr="00E36677" w:rsidRDefault="003A6231"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プレアボイド事例の把握・収集に関する取り組み</w:t>
            </w:r>
          </w:p>
          <w:p w14:paraId="2533767A" w14:textId="65BB213F" w:rsidR="003A6231" w:rsidRPr="00E36677" w:rsidRDefault="003A6231"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副作用報告に関する手順書の作成・報告体制の整備</w:t>
            </w:r>
          </w:p>
          <w:p w14:paraId="6A19BEA0" w14:textId="36DEADA6" w:rsidR="003A6231" w:rsidRPr="00E36677" w:rsidRDefault="003A6231" w:rsidP="003A6231">
            <w:pPr>
              <w:pStyle w:val="a3"/>
              <w:numPr>
                <w:ilvl w:val="0"/>
                <w:numId w:val="1"/>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かかりつけ薬剤師指導料等に係る届出</w:t>
            </w:r>
          </w:p>
          <w:p w14:paraId="1E1FED8E" w14:textId="4C7AE8F8" w:rsidR="003A6231" w:rsidRPr="00E36677" w:rsidRDefault="003A6231" w:rsidP="003A6231">
            <w:pPr>
              <w:pStyle w:val="a3"/>
              <w:numPr>
                <w:ilvl w:val="0"/>
                <w:numId w:val="2"/>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管理薬剤師の実務経験（薬局勤務経験5年以上、同一の保険薬局に週32時間以上勤務かつ１年以上在籍</w:t>
            </w:r>
          </w:p>
          <w:p w14:paraId="2214C84A" w14:textId="6CD684E0" w:rsidR="003A6231" w:rsidRPr="00E36677" w:rsidRDefault="003A6231" w:rsidP="003A6231">
            <w:pPr>
              <w:pStyle w:val="a3"/>
              <w:numPr>
                <w:ilvl w:val="0"/>
                <w:numId w:val="2"/>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薬学的管理指導に必要な体制・機能の整備（研修計画・受講等）</w:t>
            </w:r>
          </w:p>
          <w:p w14:paraId="2E9FEFA6" w14:textId="6CBC05BA" w:rsidR="003A6231" w:rsidRPr="00E36677" w:rsidRDefault="003A6231" w:rsidP="003A6231">
            <w:pPr>
              <w:pStyle w:val="a3"/>
              <w:numPr>
                <w:ilvl w:val="0"/>
                <w:numId w:val="2"/>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患者のプライバシーに配慮したえ服薬指導を実施する体制</w:t>
            </w:r>
          </w:p>
          <w:p w14:paraId="5516A5C4" w14:textId="77777777" w:rsidR="003A6231" w:rsidRPr="00E36677" w:rsidRDefault="003A6231" w:rsidP="003A6231">
            <w:pPr>
              <w:pStyle w:val="a3"/>
              <w:numPr>
                <w:ilvl w:val="0"/>
                <w:numId w:val="2"/>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要指導医薬品・一般用医薬品の販売（48薬効群）・緊急避妊薬の備蓄</w:t>
            </w:r>
          </w:p>
          <w:p w14:paraId="696B4717" w14:textId="77777777" w:rsidR="003A6231" w:rsidRPr="00E36677" w:rsidRDefault="003A6231" w:rsidP="003A6231">
            <w:pPr>
              <w:pStyle w:val="a3"/>
              <w:numPr>
                <w:ilvl w:val="0"/>
                <w:numId w:val="2"/>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健康相談・健康教室の取り組み</w:t>
            </w:r>
          </w:p>
          <w:p w14:paraId="68A7C3EF" w14:textId="0D252D70" w:rsidR="003A6231" w:rsidRPr="00E36677" w:rsidRDefault="003A6231" w:rsidP="003A6231">
            <w:pPr>
              <w:pStyle w:val="a3"/>
              <w:numPr>
                <w:ilvl w:val="0"/>
                <w:numId w:val="2"/>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地域内禁煙・喫煙器具やタバコの販売の禁止</w:t>
            </w:r>
          </w:p>
        </w:tc>
      </w:tr>
    </w:tbl>
    <w:p w14:paraId="7E2CC984" w14:textId="77777777" w:rsidR="00EC0D80" w:rsidRPr="00E36677" w:rsidRDefault="00EC0D80" w:rsidP="003D07BA">
      <w:pPr>
        <w:spacing w:line="0" w:lineRule="atLeast"/>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872"/>
        <w:gridCol w:w="8045"/>
      </w:tblGrid>
      <w:tr w:rsidR="00AE3265" w:rsidRPr="00E36677" w14:paraId="07FAB605" w14:textId="77777777" w:rsidTr="00E36677">
        <w:tc>
          <w:tcPr>
            <w:tcW w:w="9917" w:type="dxa"/>
            <w:gridSpan w:val="2"/>
            <w:shd w:val="clear" w:color="auto" w:fill="E7E6E6" w:themeFill="background2"/>
          </w:tcPr>
          <w:p w14:paraId="543ECAE6" w14:textId="3C30180B" w:rsidR="00AE3265" w:rsidRPr="00E36677" w:rsidRDefault="00AE3265"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連携強化加算に関する事項</w:t>
            </w:r>
          </w:p>
        </w:tc>
      </w:tr>
      <w:tr w:rsidR="00AE3265" w:rsidRPr="00E36677" w14:paraId="65E79BAB" w14:textId="77777777" w:rsidTr="00E36677">
        <w:trPr>
          <w:trHeight w:val="2399"/>
        </w:trPr>
        <w:tc>
          <w:tcPr>
            <w:tcW w:w="1872" w:type="dxa"/>
            <w:vAlign w:val="center"/>
          </w:tcPr>
          <w:p w14:paraId="382596D6" w14:textId="21198C39" w:rsidR="00AE3265" w:rsidRPr="00E36677" w:rsidRDefault="00AE3265"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連携強化加算</w:t>
            </w:r>
          </w:p>
        </w:tc>
        <w:tc>
          <w:tcPr>
            <w:tcW w:w="8045" w:type="dxa"/>
          </w:tcPr>
          <w:p w14:paraId="1ED2DE66" w14:textId="1E4ACC2B" w:rsidR="00AE3265" w:rsidRPr="00E36677" w:rsidRDefault="00AE3265"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当薬局は以下の基準に適合</w:t>
            </w:r>
            <w:r w:rsidR="00DE0FDC" w:rsidRPr="00E36677">
              <w:rPr>
                <w:rFonts w:ascii="ＭＳ Ｐ明朝" w:eastAsia="ＭＳ Ｐ明朝" w:hAnsi="ＭＳ Ｐ明朝" w:cs="Times New Roman" w:hint="eastAsia"/>
                <w:szCs w:val="21"/>
              </w:rPr>
              <w:t>する薬局です。</w:t>
            </w:r>
          </w:p>
          <w:p w14:paraId="7A043546" w14:textId="0E7CB62B" w:rsidR="00883A4E" w:rsidRPr="00E36677" w:rsidRDefault="00883A4E" w:rsidP="00883A4E">
            <w:pPr>
              <w:pStyle w:val="a3"/>
              <w:numPr>
                <w:ilvl w:val="0"/>
                <w:numId w:val="4"/>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第二種指定医療機関の指定</w:t>
            </w:r>
          </w:p>
          <w:p w14:paraId="119F69F6" w14:textId="4EAB3597" w:rsidR="00883A4E" w:rsidRPr="00E36677" w:rsidRDefault="00AE3265" w:rsidP="00883A4E">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新興感染症や災害の発生時における体制の整備</w:t>
            </w:r>
            <w:r w:rsidR="00883A4E" w:rsidRPr="00E36677">
              <w:rPr>
                <w:rFonts w:ascii="ＭＳ Ｐ明朝" w:eastAsia="ＭＳ Ｐ明朝" w:hAnsi="ＭＳ Ｐ明朝" w:cs="Times New Roman" w:hint="eastAsia"/>
                <w:szCs w:val="21"/>
              </w:rPr>
              <w:t>及び</w:t>
            </w:r>
            <w:r w:rsidRPr="00E36677">
              <w:rPr>
                <w:rFonts w:ascii="ＭＳ Ｐ明朝" w:eastAsia="ＭＳ Ｐ明朝" w:hAnsi="ＭＳ Ｐ明朝" w:cs="Times New Roman" w:hint="eastAsia"/>
                <w:szCs w:val="21"/>
              </w:rPr>
              <w:t>周知</w:t>
            </w:r>
          </w:p>
          <w:p w14:paraId="4F08427F" w14:textId="2B6A61AE" w:rsidR="00AE3265" w:rsidRPr="00E36677" w:rsidRDefault="00883A4E" w:rsidP="00883A4E">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新興感染症や災害の発生時における手順書の作成及び職員との共有</w:t>
            </w:r>
          </w:p>
          <w:p w14:paraId="0CD4F896" w14:textId="7CAC08BE" w:rsidR="00883A4E" w:rsidRPr="00E36677" w:rsidRDefault="00883A4E" w:rsidP="00883A4E">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災害の被災状況に応じた研修、または地域の協議会、研修</w:t>
            </w:r>
            <w:r w:rsidR="00612DBC" w:rsidRPr="00E36677">
              <w:rPr>
                <w:rFonts w:ascii="ＭＳ Ｐ明朝" w:eastAsia="ＭＳ Ｐ明朝" w:hAnsi="ＭＳ Ｐ明朝" w:cs="Times New Roman" w:hint="eastAsia"/>
                <w:szCs w:val="21"/>
              </w:rPr>
              <w:t>または</w:t>
            </w:r>
            <w:r w:rsidRPr="00E36677">
              <w:rPr>
                <w:rFonts w:ascii="ＭＳ Ｐ明朝" w:eastAsia="ＭＳ Ｐ明朝" w:hAnsi="ＭＳ Ｐ明朝" w:cs="Times New Roman" w:hint="eastAsia"/>
                <w:szCs w:val="21"/>
              </w:rPr>
              <w:t>訓練等への参加計画・実施</w:t>
            </w:r>
          </w:p>
          <w:p w14:paraId="3DD89345" w14:textId="133BBDF9" w:rsidR="00883A4E" w:rsidRPr="00E36677" w:rsidRDefault="00883A4E" w:rsidP="00883A4E">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オンライン服薬指導の整備・セキュリティー全般に対する対応</w:t>
            </w:r>
          </w:p>
          <w:p w14:paraId="1518725A" w14:textId="2E6B1975" w:rsidR="00AE3265" w:rsidRPr="00E36677" w:rsidRDefault="00883A4E" w:rsidP="006221A6">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要指導医薬品・一般用医薬品の販売</w:t>
            </w:r>
          </w:p>
        </w:tc>
      </w:tr>
    </w:tbl>
    <w:p w14:paraId="444FEF79" w14:textId="77777777" w:rsidR="003D07BA" w:rsidRPr="00E36677" w:rsidRDefault="003D07BA" w:rsidP="003D07BA">
      <w:pPr>
        <w:spacing w:line="0" w:lineRule="atLeast"/>
        <w:ind w:right="945"/>
        <w:textAlignment w:val="center"/>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985"/>
        <w:gridCol w:w="7932"/>
      </w:tblGrid>
      <w:tr w:rsidR="00612DBC" w:rsidRPr="00E36677" w14:paraId="06FF1134" w14:textId="77777777" w:rsidTr="00E36677">
        <w:tc>
          <w:tcPr>
            <w:tcW w:w="9917" w:type="dxa"/>
            <w:gridSpan w:val="2"/>
            <w:shd w:val="clear" w:color="auto" w:fill="E7E6E6" w:themeFill="background2"/>
          </w:tcPr>
          <w:p w14:paraId="3B6AB06D" w14:textId="55D0AB2B" w:rsidR="00612DBC" w:rsidRPr="00E36677" w:rsidRDefault="00612DBC"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医療DX推進体制整備加算に関する事項</w:t>
            </w:r>
          </w:p>
        </w:tc>
      </w:tr>
      <w:tr w:rsidR="00612DBC" w:rsidRPr="00E36677" w14:paraId="0064D245" w14:textId="77777777" w:rsidTr="00E36677">
        <w:trPr>
          <w:trHeight w:val="2698"/>
        </w:trPr>
        <w:tc>
          <w:tcPr>
            <w:tcW w:w="1985" w:type="dxa"/>
            <w:vAlign w:val="center"/>
          </w:tcPr>
          <w:p w14:paraId="0243B5EF" w14:textId="23554617" w:rsidR="00612DBC" w:rsidRPr="00E36677" w:rsidRDefault="00612DBC"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医療DX推進体制整備加算</w:t>
            </w:r>
          </w:p>
        </w:tc>
        <w:tc>
          <w:tcPr>
            <w:tcW w:w="7932" w:type="dxa"/>
          </w:tcPr>
          <w:p w14:paraId="18602E88" w14:textId="77777777" w:rsidR="00612DBC" w:rsidRPr="00E36677" w:rsidRDefault="00612DBC"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当薬局は以下の基準に適合する薬局です。</w:t>
            </w:r>
          </w:p>
          <w:p w14:paraId="6D1F0E40" w14:textId="592E069D"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オンラインによる調剤報酬の請求</w:t>
            </w:r>
          </w:p>
          <w:p w14:paraId="36D414DF" w14:textId="1A6D64B9"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オンライン資格確認を行う体制・活用</w:t>
            </w:r>
          </w:p>
          <w:p w14:paraId="19507755" w14:textId="0B11EE65"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電子処方箋により調剤する体制</w:t>
            </w:r>
          </w:p>
          <w:p w14:paraId="15C67EE8" w14:textId="7293BF68"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電子薬歴による薬剤服用歴の管理体制</w:t>
            </w:r>
          </w:p>
          <w:p w14:paraId="3E7A2480" w14:textId="45742F25"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電子カルテ情報共有サービスにより</w:t>
            </w:r>
            <w:r w:rsidR="00436D31" w:rsidRPr="00E36677">
              <w:rPr>
                <w:rFonts w:ascii="ＭＳ Ｐ明朝" w:eastAsia="ＭＳ Ｐ明朝" w:hAnsi="ＭＳ Ｐ明朝" w:cs="Times New Roman" w:hint="eastAsia"/>
                <w:szCs w:val="21"/>
              </w:rPr>
              <w:t>診療時情報を活用する体制</w:t>
            </w:r>
          </w:p>
          <w:p w14:paraId="29892A36" w14:textId="7DA0A016" w:rsidR="00436D31" w:rsidRPr="00E36677" w:rsidRDefault="00436D31"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マイナ保険証の利用率が一定割合以上</w:t>
            </w:r>
          </w:p>
          <w:p w14:paraId="75DE7C64" w14:textId="008D3C76" w:rsidR="00436D31" w:rsidRPr="00E36677" w:rsidRDefault="00436D31"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医療DX推進の体制に関する掲示</w:t>
            </w:r>
          </w:p>
          <w:p w14:paraId="7AA75495" w14:textId="4DD58ED3" w:rsidR="00612DBC" w:rsidRPr="00E36677" w:rsidRDefault="00436D31"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サイバーセキュリティの確保のために必要な措置</w:t>
            </w:r>
          </w:p>
        </w:tc>
      </w:tr>
    </w:tbl>
    <w:p w14:paraId="179E9FF1" w14:textId="77777777" w:rsidR="00612DBC" w:rsidRPr="00E36677" w:rsidRDefault="00612DBC" w:rsidP="003D07BA">
      <w:pPr>
        <w:spacing w:line="0" w:lineRule="atLeast"/>
        <w:ind w:right="945"/>
        <w:textAlignment w:val="center"/>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985"/>
        <w:gridCol w:w="7932"/>
      </w:tblGrid>
      <w:tr w:rsidR="00883A4E" w:rsidRPr="00E36677" w14:paraId="4A3B802C" w14:textId="77777777" w:rsidTr="00E36677">
        <w:tc>
          <w:tcPr>
            <w:tcW w:w="9917" w:type="dxa"/>
            <w:gridSpan w:val="2"/>
            <w:shd w:val="clear" w:color="auto" w:fill="E7E6E6" w:themeFill="background2"/>
          </w:tcPr>
          <w:p w14:paraId="13A208E2" w14:textId="77777777" w:rsidR="00883A4E" w:rsidRPr="00E36677" w:rsidRDefault="00883A4E"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無菌製剤処理加算に関する事項</w:t>
            </w:r>
          </w:p>
        </w:tc>
      </w:tr>
      <w:tr w:rsidR="00883A4E" w:rsidRPr="00E36677" w14:paraId="0789CD57" w14:textId="77777777" w:rsidTr="006221A6">
        <w:tc>
          <w:tcPr>
            <w:tcW w:w="1985" w:type="dxa"/>
            <w:vAlign w:val="center"/>
          </w:tcPr>
          <w:p w14:paraId="67B0E90E" w14:textId="77777777" w:rsidR="00883A4E" w:rsidRPr="00E36677" w:rsidRDefault="00883A4E"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無菌製剤処理加算</w:t>
            </w:r>
          </w:p>
        </w:tc>
        <w:tc>
          <w:tcPr>
            <w:tcW w:w="7932" w:type="dxa"/>
          </w:tcPr>
          <w:p w14:paraId="08E9AC76" w14:textId="77777777" w:rsidR="00883A4E" w:rsidRPr="00E36677" w:rsidRDefault="00883A4E"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当薬局は２人以上の薬剤師（１名以上が常勤の保険薬剤師）が勤務し、無菌室、クリーンベンチ、または安全キャビネットを備え（他の施設と共同利用する場合を含む）、注射剤薬等の無菌的な調剤を行います。</w:t>
            </w:r>
          </w:p>
        </w:tc>
      </w:tr>
    </w:tbl>
    <w:p w14:paraId="12D2C85E" w14:textId="77777777" w:rsidR="00883A4E" w:rsidRPr="00E36677" w:rsidRDefault="00883A4E" w:rsidP="003D07BA">
      <w:pPr>
        <w:spacing w:line="0" w:lineRule="atLeast"/>
        <w:ind w:right="945"/>
        <w:textAlignment w:val="center"/>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985"/>
        <w:gridCol w:w="7932"/>
      </w:tblGrid>
      <w:tr w:rsidR="00F86DEE" w:rsidRPr="00E36677" w14:paraId="6BD7BBA2" w14:textId="77777777" w:rsidTr="00E36677">
        <w:tc>
          <w:tcPr>
            <w:tcW w:w="9917" w:type="dxa"/>
            <w:gridSpan w:val="2"/>
            <w:shd w:val="clear" w:color="auto" w:fill="E7E6E6" w:themeFill="background2"/>
          </w:tcPr>
          <w:p w14:paraId="1F070857" w14:textId="58399AF3" w:rsidR="00F86DEE" w:rsidRPr="00E36677" w:rsidRDefault="00F86DEE"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かかりつけ薬剤師指導料及びかかりつけ薬剤師包括管理料に関する事項</w:t>
            </w:r>
          </w:p>
        </w:tc>
      </w:tr>
      <w:tr w:rsidR="00F86DEE" w:rsidRPr="00E36677" w14:paraId="576809EA" w14:textId="77777777" w:rsidTr="006221A6">
        <w:trPr>
          <w:trHeight w:val="1668"/>
        </w:trPr>
        <w:tc>
          <w:tcPr>
            <w:tcW w:w="1985" w:type="dxa"/>
            <w:vAlign w:val="center"/>
          </w:tcPr>
          <w:p w14:paraId="4E462160" w14:textId="77777777" w:rsidR="00F86DEE" w:rsidRPr="00E36677" w:rsidRDefault="00F86DEE"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かかりつけ薬剤師指導料及びかかりつけ薬剤師包括管理料</w:t>
            </w:r>
          </w:p>
        </w:tc>
        <w:tc>
          <w:tcPr>
            <w:tcW w:w="7932" w:type="dxa"/>
          </w:tcPr>
          <w:p w14:paraId="61878684" w14:textId="77777777" w:rsidR="00F86DEE" w:rsidRPr="00E36677" w:rsidRDefault="00F86DEE" w:rsidP="006221A6">
            <w:pPr>
              <w:spacing w:line="0" w:lineRule="atLeast"/>
              <w:rPr>
                <w:rFonts w:ascii="ＭＳ Ｐ明朝" w:eastAsia="ＭＳ Ｐ明朝" w:hAnsi="ＭＳ Ｐ明朝"/>
                <w:szCs w:val="21"/>
              </w:rPr>
            </w:pPr>
            <w:r w:rsidRPr="00E36677">
              <w:rPr>
                <w:rFonts w:ascii="ＭＳ Ｐ明朝" w:eastAsia="ＭＳ Ｐ明朝" w:hAnsi="ＭＳ Ｐ明朝" w:hint="eastAsia"/>
                <w:szCs w:val="21"/>
              </w:rPr>
              <w:t>当薬局には以下の基準を満たすかかりつけ薬剤師が在籍しています。</w:t>
            </w:r>
          </w:p>
          <w:p w14:paraId="5BB1ECE4" w14:textId="660250B8" w:rsidR="00F86DEE" w:rsidRPr="00E36677" w:rsidRDefault="00F86DEE" w:rsidP="00F86DEE">
            <w:pPr>
              <w:pStyle w:val="a3"/>
              <w:numPr>
                <w:ilvl w:val="0"/>
                <w:numId w:val="8"/>
              </w:numPr>
              <w:spacing w:line="0" w:lineRule="atLeast"/>
              <w:ind w:leftChars="0"/>
              <w:rPr>
                <w:rFonts w:ascii="ＭＳ Ｐ明朝" w:eastAsia="ＭＳ Ｐ明朝" w:hAnsi="ＭＳ Ｐ明朝"/>
                <w:szCs w:val="21"/>
              </w:rPr>
            </w:pPr>
            <w:r w:rsidRPr="00E36677">
              <w:rPr>
                <w:rFonts w:ascii="ＭＳ Ｐ明朝" w:eastAsia="ＭＳ Ｐ明朝" w:hAnsi="ＭＳ Ｐ明朝" w:hint="eastAsia"/>
                <w:szCs w:val="21"/>
              </w:rPr>
              <w:t>保険薬剤師の経験</w:t>
            </w:r>
            <w:r w:rsidR="00FD60BA" w:rsidRPr="00E36677">
              <w:rPr>
                <w:rFonts w:ascii="ＭＳ Ｐ明朝" w:eastAsia="ＭＳ Ｐ明朝" w:hAnsi="ＭＳ Ｐ明朝" w:hint="eastAsia"/>
                <w:szCs w:val="21"/>
              </w:rPr>
              <w:t>３年以上</w:t>
            </w:r>
          </w:p>
          <w:p w14:paraId="384A5EDE" w14:textId="77777777" w:rsidR="00F86DEE" w:rsidRPr="00E36677" w:rsidRDefault="00F86DEE" w:rsidP="00F86DEE">
            <w:pPr>
              <w:pStyle w:val="a3"/>
              <w:numPr>
                <w:ilvl w:val="0"/>
                <w:numId w:val="8"/>
              </w:numPr>
              <w:spacing w:line="0" w:lineRule="atLeast"/>
              <w:ind w:leftChars="0"/>
              <w:rPr>
                <w:rFonts w:ascii="ＭＳ Ｐ明朝" w:eastAsia="ＭＳ Ｐ明朝" w:hAnsi="ＭＳ Ｐ明朝"/>
                <w:szCs w:val="21"/>
              </w:rPr>
            </w:pPr>
            <w:r w:rsidRPr="00E36677">
              <w:rPr>
                <w:rFonts w:ascii="ＭＳ Ｐ明朝" w:eastAsia="ＭＳ Ｐ明朝" w:hAnsi="ＭＳ Ｐ明朝" w:hint="eastAsia"/>
                <w:szCs w:val="21"/>
              </w:rPr>
              <w:t>週32時間以上の勤務</w:t>
            </w:r>
          </w:p>
          <w:p w14:paraId="6E6EA8F6" w14:textId="182630EF" w:rsidR="00F86DEE" w:rsidRPr="00E36677" w:rsidRDefault="00F86DEE" w:rsidP="00F86DEE">
            <w:pPr>
              <w:pStyle w:val="a3"/>
              <w:numPr>
                <w:ilvl w:val="0"/>
                <w:numId w:val="8"/>
              </w:numPr>
              <w:spacing w:line="0" w:lineRule="atLeast"/>
              <w:ind w:leftChars="0"/>
              <w:rPr>
                <w:rFonts w:ascii="ＭＳ Ｐ明朝" w:eastAsia="ＭＳ Ｐ明朝" w:hAnsi="ＭＳ Ｐ明朝"/>
                <w:szCs w:val="21"/>
              </w:rPr>
            </w:pPr>
            <w:r w:rsidRPr="00E36677">
              <w:rPr>
                <w:rFonts w:ascii="ＭＳ Ｐ明朝" w:eastAsia="ＭＳ Ｐ明朝" w:hAnsi="ＭＳ Ｐ明朝" w:hint="eastAsia"/>
                <w:szCs w:val="21"/>
              </w:rPr>
              <w:t>当薬局へ1年以上の在籍</w:t>
            </w:r>
          </w:p>
          <w:p w14:paraId="1D2DB827" w14:textId="093A6809" w:rsidR="00F86DEE" w:rsidRPr="00E36677" w:rsidRDefault="00F86DEE" w:rsidP="00F86DEE">
            <w:pPr>
              <w:pStyle w:val="a3"/>
              <w:numPr>
                <w:ilvl w:val="0"/>
                <w:numId w:val="8"/>
              </w:numPr>
              <w:spacing w:line="0" w:lineRule="atLeast"/>
              <w:ind w:leftChars="0"/>
              <w:rPr>
                <w:rFonts w:ascii="ＭＳ Ｐ明朝" w:eastAsia="ＭＳ Ｐ明朝" w:hAnsi="ＭＳ Ｐ明朝"/>
                <w:szCs w:val="21"/>
              </w:rPr>
            </w:pPr>
            <w:r w:rsidRPr="00E36677">
              <w:rPr>
                <w:rFonts w:ascii="ＭＳ Ｐ明朝" w:eastAsia="ＭＳ Ｐ明朝" w:hAnsi="ＭＳ Ｐ明朝" w:hint="eastAsia"/>
                <w:szCs w:val="21"/>
              </w:rPr>
              <w:t>研修認定薬剤師の取得</w:t>
            </w:r>
          </w:p>
          <w:p w14:paraId="6E95399E" w14:textId="77777777" w:rsidR="00F86DEE" w:rsidRPr="00E36677" w:rsidRDefault="00F86DEE" w:rsidP="00F86DEE">
            <w:pPr>
              <w:pStyle w:val="a3"/>
              <w:numPr>
                <w:ilvl w:val="0"/>
                <w:numId w:val="8"/>
              </w:numPr>
              <w:spacing w:line="0" w:lineRule="atLeast"/>
              <w:ind w:leftChars="0"/>
              <w:rPr>
                <w:rFonts w:ascii="ＭＳ Ｐ明朝" w:eastAsia="ＭＳ Ｐ明朝" w:hAnsi="ＭＳ Ｐ明朝"/>
                <w:szCs w:val="21"/>
              </w:rPr>
            </w:pPr>
            <w:r w:rsidRPr="00E36677">
              <w:rPr>
                <w:rFonts w:ascii="ＭＳ Ｐ明朝" w:eastAsia="ＭＳ Ｐ明朝" w:hAnsi="ＭＳ Ｐ明朝" w:hint="eastAsia"/>
                <w:szCs w:val="21"/>
              </w:rPr>
              <w:t>医療に係る地域活動の取組への参画</w:t>
            </w:r>
          </w:p>
          <w:p w14:paraId="737B2C86" w14:textId="2C8D24B1" w:rsidR="00F86DEE" w:rsidRPr="00E36677" w:rsidRDefault="00F86DEE" w:rsidP="006221A6">
            <w:pPr>
              <w:spacing w:line="0" w:lineRule="atLeast"/>
              <w:rPr>
                <w:rFonts w:ascii="ＭＳ Ｐ明朝" w:eastAsia="ＭＳ Ｐ明朝" w:hAnsi="ＭＳ Ｐ明朝"/>
                <w:szCs w:val="21"/>
              </w:rPr>
            </w:pPr>
            <w:r w:rsidRPr="00E36677">
              <w:rPr>
                <w:rFonts w:ascii="ＭＳ Ｐ明朝" w:eastAsia="ＭＳ Ｐ明朝" w:hAnsi="ＭＳ Ｐ明朝" w:hint="eastAsia"/>
                <w:szCs w:val="21"/>
              </w:rPr>
              <w:t>患者さまの「かかりつけ薬剤師」として、安心して薬を</w:t>
            </w:r>
            <w:r w:rsidR="00FD60BA" w:rsidRPr="00E36677">
              <w:rPr>
                <w:rFonts w:ascii="ＭＳ Ｐ明朝" w:eastAsia="ＭＳ Ｐ明朝" w:hAnsi="ＭＳ Ｐ明朝" w:hint="eastAsia"/>
                <w:szCs w:val="21"/>
              </w:rPr>
              <w:t>使用</w:t>
            </w:r>
            <w:r w:rsidRPr="00E36677">
              <w:rPr>
                <w:rFonts w:ascii="ＭＳ Ｐ明朝" w:eastAsia="ＭＳ Ｐ明朝" w:hAnsi="ＭＳ Ｐ明朝" w:hint="eastAsia"/>
                <w:szCs w:val="21"/>
              </w:rPr>
              <w:t>していただけるよう、複数の医療機関にかかった場合でも処方箋をまとめて受け付けることで、使用している薬の情報を一元的・継続的に把握し、薬の飲み合わせの確認や説明を行います。</w:t>
            </w:r>
          </w:p>
        </w:tc>
      </w:tr>
    </w:tbl>
    <w:p w14:paraId="2EC1B302" w14:textId="77777777" w:rsidR="00F86DEE" w:rsidRPr="00E36677" w:rsidRDefault="00F86DEE" w:rsidP="003D07BA">
      <w:pPr>
        <w:spacing w:line="0" w:lineRule="atLeast"/>
        <w:ind w:right="945"/>
        <w:textAlignment w:val="center"/>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985"/>
        <w:gridCol w:w="7932"/>
      </w:tblGrid>
      <w:tr w:rsidR="00FD60BA" w:rsidRPr="00E36677" w14:paraId="7DF6919C" w14:textId="77777777" w:rsidTr="00E36677">
        <w:tc>
          <w:tcPr>
            <w:tcW w:w="9917" w:type="dxa"/>
            <w:gridSpan w:val="2"/>
            <w:shd w:val="clear" w:color="auto" w:fill="E7E6E6" w:themeFill="background2"/>
          </w:tcPr>
          <w:p w14:paraId="2E4A9302" w14:textId="4AB26FB8" w:rsidR="00FD60BA" w:rsidRPr="00E36677" w:rsidRDefault="00FD60BA"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特定薬剤管理指加算２に関する事項</w:t>
            </w:r>
          </w:p>
        </w:tc>
      </w:tr>
      <w:tr w:rsidR="00FD60BA" w:rsidRPr="00E36677" w14:paraId="7262B135" w14:textId="77777777" w:rsidTr="006221A6">
        <w:trPr>
          <w:trHeight w:val="1668"/>
        </w:trPr>
        <w:tc>
          <w:tcPr>
            <w:tcW w:w="1985" w:type="dxa"/>
            <w:vAlign w:val="center"/>
          </w:tcPr>
          <w:p w14:paraId="773CFE5C" w14:textId="148ECABC" w:rsidR="00FD60BA" w:rsidRPr="00E36677" w:rsidRDefault="00FD60BA"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特定薬剤管理指加算２</w:t>
            </w:r>
          </w:p>
        </w:tc>
        <w:tc>
          <w:tcPr>
            <w:tcW w:w="7932" w:type="dxa"/>
          </w:tcPr>
          <w:p w14:paraId="74756BB8" w14:textId="77777777" w:rsidR="00FD60BA" w:rsidRPr="00E36677" w:rsidRDefault="00FD60BA" w:rsidP="00FD60BA">
            <w:pPr>
              <w:spacing w:line="0" w:lineRule="atLeast"/>
              <w:rPr>
                <w:rFonts w:ascii="ＭＳ Ｐ明朝" w:eastAsia="ＭＳ Ｐ明朝" w:hAnsi="ＭＳ Ｐ明朝"/>
                <w:szCs w:val="21"/>
              </w:rPr>
            </w:pPr>
            <w:r w:rsidRPr="00E36677">
              <w:rPr>
                <w:rFonts w:ascii="ＭＳ Ｐ明朝" w:eastAsia="ＭＳ Ｐ明朝" w:hAnsi="ＭＳ Ｐ明朝" w:cs="Times New Roman" w:hint="eastAsia"/>
                <w:szCs w:val="21"/>
              </w:rPr>
              <w:t>当薬局は以下の基準に適合する薬局です</w:t>
            </w:r>
          </w:p>
          <w:p w14:paraId="7BAC6E03" w14:textId="52A28571" w:rsidR="00FD60BA" w:rsidRPr="00E36677" w:rsidRDefault="00FD60BA" w:rsidP="00FD60BA">
            <w:pPr>
              <w:pStyle w:val="a3"/>
              <w:numPr>
                <w:ilvl w:val="0"/>
                <w:numId w:val="8"/>
              </w:numPr>
              <w:spacing w:line="0" w:lineRule="atLeast"/>
              <w:ind w:leftChars="0"/>
              <w:rPr>
                <w:rFonts w:ascii="ＭＳ Ｐ明朝" w:eastAsia="ＭＳ Ｐ明朝" w:hAnsi="ＭＳ Ｐ明朝"/>
                <w:szCs w:val="21"/>
              </w:rPr>
            </w:pPr>
            <w:r w:rsidRPr="00E36677">
              <w:rPr>
                <w:rFonts w:ascii="ＭＳ Ｐ明朝" w:eastAsia="ＭＳ Ｐ明朝" w:hAnsi="ＭＳ Ｐ明朝" w:hint="eastAsia"/>
                <w:szCs w:val="21"/>
              </w:rPr>
              <w:t>保険薬剤師の経験5年以上の薬剤師が勤務</w:t>
            </w:r>
          </w:p>
          <w:p w14:paraId="760766D2" w14:textId="77777777" w:rsidR="00FD60BA" w:rsidRPr="00E36677" w:rsidRDefault="00FD60BA" w:rsidP="00FD60BA">
            <w:pPr>
              <w:pStyle w:val="a3"/>
              <w:numPr>
                <w:ilvl w:val="0"/>
                <w:numId w:val="8"/>
              </w:numPr>
              <w:spacing w:line="0" w:lineRule="atLeast"/>
              <w:ind w:leftChars="0"/>
              <w:textAlignment w:val="center"/>
              <w:rPr>
                <w:rFonts w:ascii="ＭＳ Ｐ明朝" w:eastAsia="ＭＳ Ｐ明朝" w:hAnsi="ＭＳ Ｐ明朝" w:cs="Times New Roman"/>
                <w:color w:val="000000" w:themeColor="text1"/>
                <w:szCs w:val="21"/>
              </w:rPr>
            </w:pPr>
            <w:r w:rsidRPr="00E36677">
              <w:rPr>
                <w:rFonts w:ascii="ＭＳ Ｐ明朝" w:eastAsia="ＭＳ Ｐ明朝" w:hAnsi="ＭＳ Ｐ明朝" w:cs="Times New Roman" w:hint="eastAsia"/>
                <w:color w:val="000000" w:themeColor="text1"/>
                <w:szCs w:val="21"/>
              </w:rPr>
              <w:t>患者のプライバシーに配慮したえ服薬指導を実施する体制</w:t>
            </w:r>
          </w:p>
          <w:p w14:paraId="4FB3076A" w14:textId="77777777" w:rsidR="00FD60BA" w:rsidRPr="00E36677" w:rsidRDefault="00FD60BA" w:rsidP="00FD60BA">
            <w:pPr>
              <w:pStyle w:val="a3"/>
              <w:numPr>
                <w:ilvl w:val="0"/>
                <w:numId w:val="8"/>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麻薬小売業者免許の取得</w:t>
            </w:r>
          </w:p>
          <w:p w14:paraId="4576B4EB" w14:textId="004D4AD4" w:rsidR="00FD60BA" w:rsidRPr="00E36677" w:rsidRDefault="00E36677" w:rsidP="00FD60BA">
            <w:pPr>
              <w:pStyle w:val="a3"/>
              <w:numPr>
                <w:ilvl w:val="0"/>
                <w:numId w:val="8"/>
              </w:numPr>
              <w:spacing w:line="0" w:lineRule="atLeast"/>
              <w:ind w:leftChars="0"/>
              <w:rPr>
                <w:rFonts w:ascii="ＭＳ Ｐ明朝" w:eastAsia="ＭＳ Ｐ明朝" w:hAnsi="ＭＳ Ｐ明朝"/>
                <w:szCs w:val="21"/>
              </w:rPr>
            </w:pPr>
            <w:r w:rsidRPr="00E36677">
              <w:rPr>
                <w:rFonts w:ascii="ＭＳ Ｐ明朝" w:eastAsia="ＭＳ Ｐ明朝" w:hAnsi="ＭＳ Ｐ明朝" w:hint="eastAsia"/>
                <w:szCs w:val="21"/>
              </w:rPr>
              <w:t>医療機関が実施する化学療法に係る研修会への参加（年1回以上）</w:t>
            </w:r>
          </w:p>
          <w:p w14:paraId="6694B7F9" w14:textId="3309DF3C" w:rsidR="00FD60BA" w:rsidRPr="00E36677" w:rsidRDefault="00E36677" w:rsidP="006221A6">
            <w:pPr>
              <w:spacing w:line="0" w:lineRule="atLeast"/>
              <w:rPr>
                <w:rFonts w:ascii="ＭＳ Ｐ明朝" w:eastAsia="ＭＳ Ｐ明朝" w:hAnsi="ＭＳ Ｐ明朝"/>
                <w:szCs w:val="21"/>
              </w:rPr>
            </w:pPr>
            <w:r w:rsidRPr="00E36677">
              <w:rPr>
                <w:rFonts w:ascii="ＭＳ Ｐ明朝" w:eastAsia="ＭＳ Ｐ明朝" w:hAnsi="ＭＳ Ｐ明朝" w:hint="eastAsia"/>
                <w:szCs w:val="21"/>
              </w:rPr>
              <w:t>当薬局では、</w:t>
            </w:r>
            <w:r w:rsidR="00FD60BA" w:rsidRPr="00E36677">
              <w:rPr>
                <w:rFonts w:ascii="ＭＳ Ｐ明朝" w:eastAsia="ＭＳ Ｐ明朝" w:hAnsi="ＭＳ Ｐ明朝" w:hint="eastAsia"/>
                <w:szCs w:val="21"/>
              </w:rPr>
              <w:t>抗がん剤注射による治療を行う患者さまに対して、治療内容を把握し処方医との連携のもと、副作用の確認等のフォローアップを行います。</w:t>
            </w:r>
          </w:p>
        </w:tc>
      </w:tr>
    </w:tbl>
    <w:p w14:paraId="466BBD50" w14:textId="77777777" w:rsidR="00FD60BA" w:rsidRDefault="00FD60BA" w:rsidP="003D07BA">
      <w:pPr>
        <w:spacing w:line="0" w:lineRule="atLeast"/>
        <w:ind w:right="945"/>
        <w:textAlignment w:val="center"/>
        <w:rPr>
          <w:rFonts w:ascii="ＭＳ Ｐ明朝" w:eastAsia="ＭＳ Ｐ明朝" w:hAnsi="ＭＳ Ｐ明朝" w:cs="Times New Roman"/>
          <w:szCs w:val="21"/>
        </w:rPr>
      </w:pPr>
    </w:p>
    <w:p w14:paraId="3BDDC853" w14:textId="77777777" w:rsidR="00A85871" w:rsidRPr="00E36677" w:rsidRDefault="00A85871" w:rsidP="003D07BA">
      <w:pPr>
        <w:spacing w:line="0" w:lineRule="atLeast"/>
        <w:ind w:right="945"/>
        <w:textAlignment w:val="center"/>
        <w:rPr>
          <w:rFonts w:ascii="ＭＳ Ｐ明朝" w:eastAsia="ＭＳ Ｐ明朝" w:hAnsi="ＭＳ Ｐ明朝" w:cs="Times New Roman" w:hint="eastAsia"/>
          <w:szCs w:val="21"/>
        </w:rPr>
      </w:pP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4668"/>
        <w:gridCol w:w="5264"/>
      </w:tblGrid>
      <w:tr w:rsidR="003D07BA" w:rsidRPr="00E36677" w14:paraId="1DF6E446" w14:textId="77777777" w:rsidTr="00890D95">
        <w:tc>
          <w:tcPr>
            <w:tcW w:w="4668" w:type="dxa"/>
            <w:vAlign w:val="center"/>
          </w:tcPr>
          <w:p w14:paraId="1A1BCC72" w14:textId="3AEE98C1" w:rsidR="003D07BA" w:rsidRPr="00E36677" w:rsidRDefault="00A85871" w:rsidP="00890D95">
            <w:pPr>
              <w:spacing w:line="0" w:lineRule="atLeast"/>
              <w:jc w:val="center"/>
              <w:textAlignment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クローバー薬局</w:t>
            </w:r>
          </w:p>
        </w:tc>
        <w:tc>
          <w:tcPr>
            <w:tcW w:w="5264" w:type="dxa"/>
            <w:vAlign w:val="center"/>
          </w:tcPr>
          <w:p w14:paraId="377EFE84" w14:textId="2C8C0EBC" w:rsidR="003D07BA" w:rsidRPr="00E36677" w:rsidRDefault="003D07BA" w:rsidP="00890D95">
            <w:pPr>
              <w:spacing w:line="0" w:lineRule="atLeast"/>
              <w:ind w:firstLineChars="100" w:firstLine="21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 xml:space="preserve">管理薬剤師　：　</w:t>
            </w:r>
            <w:r w:rsidR="00A85871">
              <w:rPr>
                <w:rFonts w:ascii="ＭＳ Ｐ明朝" w:eastAsia="ＭＳ Ｐ明朝" w:hAnsi="ＭＳ Ｐ明朝" w:cs="Times New Roman" w:hint="eastAsia"/>
                <w:szCs w:val="21"/>
              </w:rPr>
              <w:t>太田　英夫</w:t>
            </w:r>
          </w:p>
        </w:tc>
      </w:tr>
      <w:tr w:rsidR="003D07BA" w:rsidRPr="00E36677" w14:paraId="4664A109" w14:textId="77777777" w:rsidTr="00890D95">
        <w:tc>
          <w:tcPr>
            <w:tcW w:w="4668" w:type="dxa"/>
            <w:vMerge w:val="restart"/>
            <w:vAlign w:val="center"/>
          </w:tcPr>
          <w:p w14:paraId="23A00E80" w14:textId="5CAF68A8" w:rsidR="003D07BA" w:rsidRPr="00E36677" w:rsidRDefault="003D07BA" w:rsidP="00890D95">
            <w:pPr>
              <w:spacing w:line="0" w:lineRule="atLeast"/>
              <w:jc w:val="lef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所在地：</w:t>
            </w:r>
            <w:r w:rsidR="00A85871">
              <w:rPr>
                <w:rFonts w:ascii="ＭＳ Ｐ明朝" w:eastAsia="ＭＳ Ｐ明朝" w:hAnsi="ＭＳ Ｐ明朝" w:cs="Times New Roman" w:hint="eastAsia"/>
                <w:szCs w:val="21"/>
              </w:rPr>
              <w:t>石川県小松市大領町ロ77-2</w:t>
            </w:r>
            <w:r w:rsidR="00A85871" w:rsidRPr="00E36677">
              <w:rPr>
                <w:rFonts w:ascii="ＭＳ Ｐ明朝" w:eastAsia="ＭＳ Ｐ明朝" w:hAnsi="ＭＳ Ｐ明朝" w:cs="Times New Roman"/>
                <w:szCs w:val="21"/>
              </w:rPr>
              <w:t xml:space="preserve"> </w:t>
            </w:r>
          </w:p>
        </w:tc>
        <w:tc>
          <w:tcPr>
            <w:tcW w:w="5264" w:type="dxa"/>
          </w:tcPr>
          <w:p w14:paraId="4E58F966" w14:textId="78591C09" w:rsidR="003D07BA" w:rsidRPr="00E36677" w:rsidRDefault="003D07BA" w:rsidP="00890D95">
            <w:pPr>
              <w:spacing w:line="0" w:lineRule="atLeast"/>
              <w:ind w:firstLineChars="100" w:firstLine="21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ＴＥＬ：</w:t>
            </w:r>
            <w:r w:rsidR="00A85871">
              <w:rPr>
                <w:rFonts w:ascii="ＭＳ Ｐ明朝" w:eastAsia="ＭＳ Ｐ明朝" w:hAnsi="ＭＳ Ｐ明朝" w:cs="Times New Roman" w:hint="eastAsia"/>
                <w:szCs w:val="21"/>
              </w:rPr>
              <w:t>0761-48-8878</w:t>
            </w:r>
            <w:r w:rsidR="00A56AA4">
              <w:rPr>
                <w:rFonts w:ascii="ＭＳ Ｐ明朝" w:eastAsia="ＭＳ Ｐ明朝" w:hAnsi="ＭＳ Ｐ明朝" w:cs="Times New Roman" w:hint="eastAsia"/>
                <w:szCs w:val="21"/>
              </w:rPr>
              <w:t xml:space="preserve">　</w:t>
            </w:r>
          </w:p>
        </w:tc>
      </w:tr>
      <w:tr w:rsidR="003D07BA" w:rsidRPr="00E36677" w14:paraId="4CEC53CF" w14:textId="77777777" w:rsidTr="00890D95">
        <w:tc>
          <w:tcPr>
            <w:tcW w:w="4668" w:type="dxa"/>
            <w:vMerge/>
          </w:tcPr>
          <w:p w14:paraId="1D82AE17" w14:textId="77777777" w:rsidR="003D07BA" w:rsidRPr="00E36677" w:rsidRDefault="003D07BA" w:rsidP="00890D95">
            <w:pPr>
              <w:spacing w:line="0" w:lineRule="atLeast"/>
              <w:ind w:right="945"/>
              <w:textAlignment w:val="center"/>
              <w:rPr>
                <w:rFonts w:ascii="ＭＳ Ｐ明朝" w:eastAsia="ＭＳ Ｐ明朝" w:hAnsi="ＭＳ Ｐ明朝" w:cs="Times New Roman"/>
                <w:szCs w:val="21"/>
              </w:rPr>
            </w:pPr>
          </w:p>
        </w:tc>
        <w:tc>
          <w:tcPr>
            <w:tcW w:w="5264" w:type="dxa"/>
          </w:tcPr>
          <w:p w14:paraId="395D5756" w14:textId="663D072F" w:rsidR="003D07BA" w:rsidRPr="00E36677" w:rsidRDefault="00A85871" w:rsidP="00890D95">
            <w:pPr>
              <w:spacing w:line="0" w:lineRule="atLeast"/>
              <w:ind w:firstLineChars="100" w:firstLine="21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ＦＡＸ：</w:t>
            </w:r>
            <w:r>
              <w:rPr>
                <w:rFonts w:ascii="ＭＳ Ｐ明朝" w:eastAsia="ＭＳ Ｐ明朝" w:hAnsi="ＭＳ Ｐ明朝" w:cs="Times New Roman" w:hint="eastAsia"/>
                <w:szCs w:val="21"/>
              </w:rPr>
              <w:t>0761-48-7447</w:t>
            </w:r>
          </w:p>
        </w:tc>
      </w:tr>
    </w:tbl>
    <w:p w14:paraId="2C1312AD" w14:textId="77777777" w:rsidR="00A56AA4" w:rsidRPr="00E36677" w:rsidRDefault="00A56AA4" w:rsidP="00A56AA4">
      <w:pPr>
        <w:spacing w:line="0" w:lineRule="atLeast"/>
        <w:rPr>
          <w:rFonts w:ascii="ＭＳ Ｐ明朝" w:eastAsia="ＭＳ Ｐ明朝" w:hAnsi="ＭＳ Ｐ明朝" w:cs="Times New Roman"/>
          <w:szCs w:val="21"/>
        </w:rPr>
      </w:pPr>
    </w:p>
    <w:sectPr w:rsidR="00A56AA4" w:rsidRPr="00E36677" w:rsidSect="00A56AA4">
      <w:pgSz w:w="11906" w:h="16838"/>
      <w:pgMar w:top="794" w:right="1077" w:bottom="79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本文のフォント - コンプレ">
    <w:altName w:val="ＭＳ 明朝"/>
    <w:charset w:val="80"/>
    <w:family w:val="roman"/>
    <w:pitch w:val="default"/>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明朝">
    <w:altName w:val="游ゴシック"/>
    <w:charset w:val="80"/>
    <w:family w:val="auto"/>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02356"/>
    <w:multiLevelType w:val="hybridMultilevel"/>
    <w:tmpl w:val="B100E300"/>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001B9C"/>
    <w:multiLevelType w:val="hybridMultilevel"/>
    <w:tmpl w:val="EC0A00D0"/>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3691EFA"/>
    <w:multiLevelType w:val="hybridMultilevel"/>
    <w:tmpl w:val="44A865C2"/>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4C01FF3"/>
    <w:multiLevelType w:val="hybridMultilevel"/>
    <w:tmpl w:val="B72A63F6"/>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86D2169"/>
    <w:multiLevelType w:val="hybridMultilevel"/>
    <w:tmpl w:val="EB268DB8"/>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4137FB7"/>
    <w:multiLevelType w:val="hybridMultilevel"/>
    <w:tmpl w:val="B454AE2A"/>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612EFE"/>
    <w:multiLevelType w:val="hybridMultilevel"/>
    <w:tmpl w:val="EDF46C06"/>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A2B1EB9"/>
    <w:multiLevelType w:val="hybridMultilevel"/>
    <w:tmpl w:val="A24A9550"/>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2083882">
    <w:abstractNumId w:val="4"/>
  </w:num>
  <w:num w:numId="2" w16cid:durableId="332730230">
    <w:abstractNumId w:val="2"/>
  </w:num>
  <w:num w:numId="3" w16cid:durableId="1790779972">
    <w:abstractNumId w:val="3"/>
  </w:num>
  <w:num w:numId="4" w16cid:durableId="540869831">
    <w:abstractNumId w:val="6"/>
  </w:num>
  <w:num w:numId="5" w16cid:durableId="977805684">
    <w:abstractNumId w:val="0"/>
  </w:num>
  <w:num w:numId="6" w16cid:durableId="846866196">
    <w:abstractNumId w:val="5"/>
  </w:num>
  <w:num w:numId="7" w16cid:durableId="1697387417">
    <w:abstractNumId w:val="7"/>
  </w:num>
  <w:num w:numId="8" w16cid:durableId="308899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BA"/>
    <w:rsid w:val="00157775"/>
    <w:rsid w:val="0018360E"/>
    <w:rsid w:val="00355C58"/>
    <w:rsid w:val="003A6231"/>
    <w:rsid w:val="003D07BA"/>
    <w:rsid w:val="0043014E"/>
    <w:rsid w:val="00436D31"/>
    <w:rsid w:val="005574CB"/>
    <w:rsid w:val="00612DBC"/>
    <w:rsid w:val="006A3AF1"/>
    <w:rsid w:val="0075155B"/>
    <w:rsid w:val="008457B4"/>
    <w:rsid w:val="00883A4E"/>
    <w:rsid w:val="00A56AA4"/>
    <w:rsid w:val="00A85871"/>
    <w:rsid w:val="00A96F63"/>
    <w:rsid w:val="00AE3265"/>
    <w:rsid w:val="00B05AE2"/>
    <w:rsid w:val="00C36D74"/>
    <w:rsid w:val="00C87BD2"/>
    <w:rsid w:val="00CA5B9A"/>
    <w:rsid w:val="00D449AB"/>
    <w:rsid w:val="00D94420"/>
    <w:rsid w:val="00DE0FDC"/>
    <w:rsid w:val="00E36677"/>
    <w:rsid w:val="00EC0D80"/>
    <w:rsid w:val="00F86DEE"/>
    <w:rsid w:val="00FD60BA"/>
    <w:rsid w:val="461D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CE3903"/>
  <w15:chartTrackingRefBased/>
  <w15:docId w15:val="{22D9A003-F63F-4618-A944-42B25746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7BA"/>
    <w:pPr>
      <w:widowControl w:val="0"/>
      <w:jc w:val="both"/>
    </w:pPr>
    <w:rPr>
      <w:rFonts w:cs="Times New Roman (本文のフォント - コンプレ"/>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231"/>
    <w:pPr>
      <w:ind w:leftChars="400" w:left="840"/>
    </w:pPr>
  </w:style>
  <w:style w:type="paragraph" w:styleId="Web">
    <w:name w:val="Normal (Web)"/>
    <w:basedOn w:val="a"/>
    <w:uiPriority w:val="99"/>
    <w:unhideWhenUsed/>
    <w:rsid w:val="005574C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 Spacing"/>
    <w:uiPriority w:val="1"/>
    <w:qFormat/>
    <w:rsid w:val="0043014E"/>
    <w:pPr>
      <w:widowControl w:val="0"/>
      <w:jc w:val="both"/>
    </w:pPr>
    <w:rPr>
      <w:rFonts w:cs="Times New Roman (本文のフォント - コンプレ"/>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7574">
      <w:bodyDiv w:val="1"/>
      <w:marLeft w:val="0"/>
      <w:marRight w:val="0"/>
      <w:marTop w:val="0"/>
      <w:marBottom w:val="0"/>
      <w:divBdr>
        <w:top w:val="none" w:sz="0" w:space="0" w:color="auto"/>
        <w:left w:val="none" w:sz="0" w:space="0" w:color="auto"/>
        <w:bottom w:val="none" w:sz="0" w:space="0" w:color="auto"/>
        <w:right w:val="none" w:sz="0" w:space="0" w:color="auto"/>
      </w:divBdr>
      <w:divsChild>
        <w:div w:id="88621861">
          <w:marLeft w:val="0"/>
          <w:marRight w:val="0"/>
          <w:marTop w:val="0"/>
          <w:marBottom w:val="0"/>
          <w:divBdr>
            <w:top w:val="none" w:sz="0" w:space="0" w:color="auto"/>
            <w:left w:val="none" w:sz="0" w:space="0" w:color="auto"/>
            <w:bottom w:val="none" w:sz="0" w:space="0" w:color="auto"/>
            <w:right w:val="none" w:sz="0" w:space="0" w:color="auto"/>
          </w:divBdr>
          <w:divsChild>
            <w:div w:id="1329673166">
              <w:marLeft w:val="0"/>
              <w:marRight w:val="0"/>
              <w:marTop w:val="0"/>
              <w:marBottom w:val="0"/>
              <w:divBdr>
                <w:top w:val="none" w:sz="0" w:space="0" w:color="auto"/>
                <w:left w:val="none" w:sz="0" w:space="0" w:color="auto"/>
                <w:bottom w:val="none" w:sz="0" w:space="0" w:color="auto"/>
                <w:right w:val="none" w:sz="0" w:space="0" w:color="auto"/>
              </w:divBdr>
              <w:divsChild>
                <w:div w:id="10925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520">
      <w:bodyDiv w:val="1"/>
      <w:marLeft w:val="0"/>
      <w:marRight w:val="0"/>
      <w:marTop w:val="0"/>
      <w:marBottom w:val="0"/>
      <w:divBdr>
        <w:top w:val="none" w:sz="0" w:space="0" w:color="auto"/>
        <w:left w:val="none" w:sz="0" w:space="0" w:color="auto"/>
        <w:bottom w:val="none" w:sz="0" w:space="0" w:color="auto"/>
        <w:right w:val="none" w:sz="0" w:space="0" w:color="auto"/>
      </w:divBdr>
      <w:divsChild>
        <w:div w:id="981273308">
          <w:marLeft w:val="0"/>
          <w:marRight w:val="0"/>
          <w:marTop w:val="0"/>
          <w:marBottom w:val="0"/>
          <w:divBdr>
            <w:top w:val="none" w:sz="0" w:space="0" w:color="auto"/>
            <w:left w:val="none" w:sz="0" w:space="0" w:color="auto"/>
            <w:bottom w:val="none" w:sz="0" w:space="0" w:color="auto"/>
            <w:right w:val="none" w:sz="0" w:space="0" w:color="auto"/>
          </w:divBdr>
          <w:divsChild>
            <w:div w:id="1063481270">
              <w:marLeft w:val="0"/>
              <w:marRight w:val="0"/>
              <w:marTop w:val="0"/>
              <w:marBottom w:val="0"/>
              <w:divBdr>
                <w:top w:val="none" w:sz="0" w:space="0" w:color="auto"/>
                <w:left w:val="none" w:sz="0" w:space="0" w:color="auto"/>
                <w:bottom w:val="none" w:sz="0" w:space="0" w:color="auto"/>
                <w:right w:val="none" w:sz="0" w:space="0" w:color="auto"/>
              </w:divBdr>
              <w:divsChild>
                <w:div w:id="13828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9148">
      <w:bodyDiv w:val="1"/>
      <w:marLeft w:val="0"/>
      <w:marRight w:val="0"/>
      <w:marTop w:val="0"/>
      <w:marBottom w:val="0"/>
      <w:divBdr>
        <w:top w:val="none" w:sz="0" w:space="0" w:color="auto"/>
        <w:left w:val="none" w:sz="0" w:space="0" w:color="auto"/>
        <w:bottom w:val="none" w:sz="0" w:space="0" w:color="auto"/>
        <w:right w:val="none" w:sz="0" w:space="0" w:color="auto"/>
      </w:divBdr>
      <w:divsChild>
        <w:div w:id="1040132959">
          <w:marLeft w:val="0"/>
          <w:marRight w:val="0"/>
          <w:marTop w:val="0"/>
          <w:marBottom w:val="0"/>
          <w:divBdr>
            <w:top w:val="none" w:sz="0" w:space="0" w:color="auto"/>
            <w:left w:val="none" w:sz="0" w:space="0" w:color="auto"/>
            <w:bottom w:val="none" w:sz="0" w:space="0" w:color="auto"/>
            <w:right w:val="none" w:sz="0" w:space="0" w:color="auto"/>
          </w:divBdr>
          <w:divsChild>
            <w:div w:id="1398699568">
              <w:marLeft w:val="0"/>
              <w:marRight w:val="0"/>
              <w:marTop w:val="0"/>
              <w:marBottom w:val="0"/>
              <w:divBdr>
                <w:top w:val="none" w:sz="0" w:space="0" w:color="auto"/>
                <w:left w:val="none" w:sz="0" w:space="0" w:color="auto"/>
                <w:bottom w:val="none" w:sz="0" w:space="0" w:color="auto"/>
                <w:right w:val="none" w:sz="0" w:space="0" w:color="auto"/>
              </w:divBdr>
              <w:divsChild>
                <w:div w:id="16021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6038">
      <w:bodyDiv w:val="1"/>
      <w:marLeft w:val="0"/>
      <w:marRight w:val="0"/>
      <w:marTop w:val="0"/>
      <w:marBottom w:val="0"/>
      <w:divBdr>
        <w:top w:val="none" w:sz="0" w:space="0" w:color="auto"/>
        <w:left w:val="none" w:sz="0" w:space="0" w:color="auto"/>
        <w:bottom w:val="none" w:sz="0" w:space="0" w:color="auto"/>
        <w:right w:val="none" w:sz="0" w:space="0" w:color="auto"/>
      </w:divBdr>
      <w:divsChild>
        <w:div w:id="16853552">
          <w:marLeft w:val="0"/>
          <w:marRight w:val="0"/>
          <w:marTop w:val="0"/>
          <w:marBottom w:val="0"/>
          <w:divBdr>
            <w:top w:val="none" w:sz="0" w:space="0" w:color="auto"/>
            <w:left w:val="none" w:sz="0" w:space="0" w:color="auto"/>
            <w:bottom w:val="none" w:sz="0" w:space="0" w:color="auto"/>
            <w:right w:val="none" w:sz="0" w:space="0" w:color="auto"/>
          </w:divBdr>
          <w:divsChild>
            <w:div w:id="1915191235">
              <w:marLeft w:val="0"/>
              <w:marRight w:val="0"/>
              <w:marTop w:val="0"/>
              <w:marBottom w:val="0"/>
              <w:divBdr>
                <w:top w:val="none" w:sz="0" w:space="0" w:color="auto"/>
                <w:left w:val="none" w:sz="0" w:space="0" w:color="auto"/>
                <w:bottom w:val="none" w:sz="0" w:space="0" w:color="auto"/>
                <w:right w:val="none" w:sz="0" w:space="0" w:color="auto"/>
              </w:divBdr>
              <w:divsChild>
                <w:div w:id="5912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末永 雄大</dc:creator>
  <cp:keywords/>
  <dc:description/>
  <cp:lastModifiedBy>pharm clover</cp:lastModifiedBy>
  <cp:revision>5</cp:revision>
  <dcterms:created xsi:type="dcterms:W3CDTF">2024-05-27T02:06:00Z</dcterms:created>
  <dcterms:modified xsi:type="dcterms:W3CDTF">2024-05-27T02:33:00Z</dcterms:modified>
</cp:coreProperties>
</file>