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Fonts w:ascii="Arial Unicode MS" w:cs="Arial Unicode MS" w:eastAsia="Arial Unicode MS" w:hAnsi="Arial Unicode MS"/>
          <w:b w:val="1"/>
          <w:sz w:val="24"/>
          <w:szCs w:val="24"/>
          <w:rtl w:val="0"/>
        </w:rPr>
        <w:t xml:space="preserve">オンライン服薬指導の実施に関するご案内</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283.46456692913375" w:right="281.81102362204797" w:firstLine="0"/>
        <w:rPr/>
      </w:pPr>
      <w:r w:rsidDel="00000000" w:rsidR="00000000" w:rsidRPr="00000000">
        <w:rPr>
          <w:rFonts w:ascii="Arial Unicode MS" w:cs="Arial Unicode MS" w:eastAsia="Arial Unicode MS" w:hAnsi="Arial Unicode MS"/>
          <w:rtl w:val="0"/>
        </w:rPr>
        <w:t xml:space="preserve">当薬局では、患者様に良質かつ適切な薬局サービスを提供するために、オンライン服薬指導を実施しております。当薬局でのオンライン服薬指導に係る実施方針は下記となります。</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Arial Unicode MS" w:cs="Arial Unicode MS" w:eastAsia="Arial Unicode MS" w:hAnsi="Arial Unicode MS"/>
          <w:rtl w:val="0"/>
        </w:rPr>
        <w:t xml:space="preserve">記</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Fonts w:ascii="Arial Unicode MS" w:cs="Arial Unicode MS" w:eastAsia="Arial Unicode MS" w:hAnsi="Arial Unicode MS"/>
          <w:rtl w:val="0"/>
        </w:rPr>
        <w:t xml:space="preserve">オンライン服薬指導の方法</w:t>
      </w:r>
    </w:p>
    <w:p w:rsidR="00000000" w:rsidDel="00000000" w:rsidP="00000000" w:rsidRDefault="00000000" w:rsidRPr="00000000" w14:paraId="00000008">
      <w:pPr>
        <w:ind w:left="720" w:firstLine="0"/>
        <w:rPr/>
      </w:pPr>
      <w:r w:rsidDel="00000000" w:rsidR="00000000" w:rsidRPr="00000000">
        <w:rPr>
          <w:rFonts w:ascii="Arial Unicode MS" w:cs="Arial Unicode MS" w:eastAsia="Arial Unicode MS" w:hAnsi="Arial Unicode MS"/>
          <w:rtl w:val="0"/>
        </w:rPr>
        <w:t xml:space="preserve">「クロンお薬サポート」（オンライン服薬指導専用システム）をご利用いただきます。患者様の推奨環境は下記となります。</w:t>
      </w:r>
    </w:p>
    <w:p w:rsidR="00000000" w:rsidDel="00000000" w:rsidP="00000000" w:rsidRDefault="00000000" w:rsidRPr="00000000" w14:paraId="00000009">
      <w:pPr>
        <w:numPr>
          <w:ilvl w:val="0"/>
          <w:numId w:val="2"/>
        </w:numPr>
        <w:ind w:left="1440" w:hanging="360"/>
        <w:rPr>
          <w:u w:val="none"/>
        </w:rPr>
      </w:pPr>
      <w:r w:rsidDel="00000000" w:rsidR="00000000" w:rsidRPr="00000000">
        <w:rPr>
          <w:rFonts w:ascii="Arial Unicode MS" w:cs="Arial Unicode MS" w:eastAsia="Arial Unicode MS" w:hAnsi="Arial Unicode MS"/>
          <w:rtl w:val="0"/>
        </w:rPr>
        <w:t xml:space="preserve">推奨デバイス：　スマートフォン　または　PC</w:t>
      </w:r>
    </w:p>
    <w:p w:rsidR="00000000" w:rsidDel="00000000" w:rsidP="00000000" w:rsidRDefault="00000000" w:rsidRPr="00000000" w14:paraId="0000000A">
      <w:pPr>
        <w:numPr>
          <w:ilvl w:val="0"/>
          <w:numId w:val="2"/>
        </w:numPr>
        <w:ind w:left="1440" w:hanging="360"/>
        <w:rPr>
          <w:u w:val="none"/>
        </w:rPr>
      </w:pPr>
      <w:r w:rsidDel="00000000" w:rsidR="00000000" w:rsidRPr="00000000">
        <w:rPr>
          <w:rFonts w:ascii="Arial Unicode MS" w:cs="Arial Unicode MS" w:eastAsia="Arial Unicode MS" w:hAnsi="Arial Unicode MS"/>
          <w:rtl w:val="0"/>
        </w:rPr>
        <w:t xml:space="preserve">推奨OS・ブラウザ</w:t>
      </w:r>
    </w:p>
    <w:p w:rsidR="00000000" w:rsidDel="00000000" w:rsidP="00000000" w:rsidRDefault="00000000" w:rsidRPr="00000000" w14:paraId="0000000B">
      <w:pPr>
        <w:numPr>
          <w:ilvl w:val="1"/>
          <w:numId w:val="2"/>
        </w:numPr>
        <w:ind w:left="2160" w:hanging="360"/>
        <w:rPr>
          <w:u w:val="none"/>
        </w:rPr>
      </w:pPr>
      <w:r w:rsidDel="00000000" w:rsidR="00000000" w:rsidRPr="00000000">
        <w:rPr>
          <w:rFonts w:ascii="Arial Unicode MS" w:cs="Arial Unicode MS" w:eastAsia="Arial Unicode MS" w:hAnsi="Arial Unicode MS"/>
          <w:rtl w:val="0"/>
        </w:rPr>
        <w:t xml:space="preserve">a. スマートフォンの場合</w:t>
      </w:r>
    </w:p>
    <w:p w:rsidR="00000000" w:rsidDel="00000000" w:rsidP="00000000" w:rsidRDefault="00000000" w:rsidRPr="00000000" w14:paraId="0000000C">
      <w:pPr>
        <w:numPr>
          <w:ilvl w:val="2"/>
          <w:numId w:val="2"/>
        </w:numPr>
        <w:ind w:left="2880" w:hanging="360"/>
      </w:pPr>
      <w:r w:rsidDel="00000000" w:rsidR="00000000" w:rsidRPr="00000000">
        <w:rPr>
          <w:rFonts w:ascii="Arial Unicode MS" w:cs="Arial Unicode MS" w:eastAsia="Arial Unicode MS" w:hAnsi="Arial Unicode MS"/>
          <w:rtl w:val="0"/>
        </w:rPr>
        <w:t xml:space="preserve">iPhoneをご利用の場合：iOS 12以降。ブラウザはSafari</w:t>
      </w:r>
    </w:p>
    <w:p w:rsidR="00000000" w:rsidDel="00000000" w:rsidP="00000000" w:rsidRDefault="00000000" w:rsidRPr="00000000" w14:paraId="0000000D">
      <w:pPr>
        <w:numPr>
          <w:ilvl w:val="2"/>
          <w:numId w:val="2"/>
        </w:numPr>
        <w:ind w:left="2880" w:hanging="360"/>
      </w:pPr>
      <w:r w:rsidDel="00000000" w:rsidR="00000000" w:rsidRPr="00000000">
        <w:rPr>
          <w:rFonts w:ascii="Arial Unicode MS" w:cs="Arial Unicode MS" w:eastAsia="Arial Unicode MS" w:hAnsi="Arial Unicode MS"/>
          <w:rtl w:val="0"/>
        </w:rPr>
        <w:t xml:space="preserve">iPhone以外をご利用の場合：Android OS 9以降。ブラウザはGoogle Chrome（最新バージョン）</w:t>
      </w:r>
    </w:p>
    <w:p w:rsidR="00000000" w:rsidDel="00000000" w:rsidP="00000000" w:rsidRDefault="00000000" w:rsidRPr="00000000" w14:paraId="0000000E">
      <w:pPr>
        <w:numPr>
          <w:ilvl w:val="1"/>
          <w:numId w:val="2"/>
        </w:numPr>
        <w:ind w:left="2160" w:hanging="360"/>
        <w:rPr>
          <w:u w:val="none"/>
        </w:rPr>
      </w:pPr>
      <w:r w:rsidDel="00000000" w:rsidR="00000000" w:rsidRPr="00000000">
        <w:rPr>
          <w:rFonts w:ascii="Arial Unicode MS" w:cs="Arial Unicode MS" w:eastAsia="Arial Unicode MS" w:hAnsi="Arial Unicode MS"/>
          <w:rtl w:val="0"/>
        </w:rPr>
        <w:t xml:space="preserve">b. PCの場合</w:t>
      </w:r>
    </w:p>
    <w:p w:rsidR="00000000" w:rsidDel="00000000" w:rsidP="00000000" w:rsidRDefault="00000000" w:rsidRPr="00000000" w14:paraId="0000000F">
      <w:pPr>
        <w:numPr>
          <w:ilvl w:val="2"/>
          <w:numId w:val="2"/>
        </w:numPr>
        <w:ind w:left="2880" w:hanging="360"/>
        <w:rPr>
          <w:u w:val="none"/>
        </w:rPr>
      </w:pPr>
      <w:r w:rsidDel="00000000" w:rsidR="00000000" w:rsidRPr="00000000">
        <w:rPr>
          <w:rFonts w:ascii="Arial Unicode MS" w:cs="Arial Unicode MS" w:eastAsia="Arial Unicode MS" w:hAnsi="Arial Unicode MS"/>
          <w:rtl w:val="0"/>
        </w:rPr>
        <w:t xml:space="preserve">Macをご利用の場合：ブラウザはGoogle Chrome（最新バージョン）</w:t>
      </w:r>
    </w:p>
    <w:p w:rsidR="00000000" w:rsidDel="00000000" w:rsidP="00000000" w:rsidRDefault="00000000" w:rsidRPr="00000000" w14:paraId="00000010">
      <w:pPr>
        <w:numPr>
          <w:ilvl w:val="2"/>
          <w:numId w:val="2"/>
        </w:numPr>
        <w:ind w:left="2880" w:hanging="360"/>
        <w:rPr>
          <w:u w:val="none"/>
        </w:rPr>
      </w:pPr>
      <w:r w:rsidDel="00000000" w:rsidR="00000000" w:rsidRPr="00000000">
        <w:rPr>
          <w:rFonts w:ascii="Arial Unicode MS" w:cs="Arial Unicode MS" w:eastAsia="Arial Unicode MS" w:hAnsi="Arial Unicode MS"/>
          <w:rtl w:val="0"/>
        </w:rPr>
        <w:t xml:space="preserve">Windowsをご利用の場合：ブラウザはGoogle Chrome（最新バージョン）</w:t>
      </w:r>
    </w:p>
    <w:p w:rsidR="00000000" w:rsidDel="00000000" w:rsidP="00000000" w:rsidRDefault="00000000" w:rsidRPr="00000000" w14:paraId="00000011">
      <w:pPr>
        <w:ind w:left="0" w:firstLine="0"/>
        <w:rPr/>
      </w:pPr>
      <w:r w:rsidDel="00000000" w:rsidR="00000000" w:rsidRPr="00000000">
        <w:rPr>
          <w:rFonts w:ascii="Arial Unicode MS" w:cs="Arial Unicode MS" w:eastAsia="Arial Unicode MS" w:hAnsi="Arial Unicode MS"/>
          <w:rtl w:val="0"/>
        </w:rPr>
        <w:t xml:space="preserve">　　　　* 本サービスのご利用にあたってはアプリケーションのインストールは不要です</w:t>
      </w:r>
    </w:p>
    <w:p w:rsidR="00000000" w:rsidDel="00000000" w:rsidP="00000000" w:rsidRDefault="00000000" w:rsidRPr="00000000" w14:paraId="00000012">
      <w:pPr>
        <w:ind w:left="0" w:firstLine="0"/>
        <w:rPr/>
      </w:pPr>
      <w:r w:rsidDel="00000000" w:rsidR="00000000" w:rsidRPr="00000000">
        <w:rPr>
          <w:rFonts w:ascii="Arial Unicode MS" w:cs="Arial Unicode MS" w:eastAsia="Arial Unicode MS" w:hAnsi="Arial Unicode MS"/>
          <w:rtl w:val="0"/>
        </w:rPr>
        <w:t xml:space="preserve">　　　　* ご利用方法の詳細は薬局スタッフにお尋ねください</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pPr>
      <w:r w:rsidDel="00000000" w:rsidR="00000000" w:rsidRPr="00000000">
        <w:rPr>
          <w:rFonts w:ascii="Arial Unicode MS" w:cs="Arial Unicode MS" w:eastAsia="Arial Unicode MS" w:hAnsi="Arial Unicode MS"/>
          <w:rtl w:val="0"/>
        </w:rPr>
        <w:t xml:space="preserve">オンライン服薬指導の実施時間に関する事項</w:t>
      </w:r>
    </w:p>
    <w:p w:rsidR="00000000" w:rsidDel="00000000" w:rsidP="00000000" w:rsidRDefault="00000000" w:rsidRPr="00000000" w14:paraId="00000015">
      <w:pPr>
        <w:ind w:left="720" w:firstLine="0"/>
        <w:rPr/>
      </w:pPr>
      <w:r w:rsidDel="00000000" w:rsidR="00000000" w:rsidRPr="00000000">
        <w:rPr>
          <w:rFonts w:ascii="Arial Unicode MS" w:cs="Arial Unicode MS" w:eastAsia="Arial Unicode MS" w:hAnsi="Arial Unicode MS"/>
          <w:rtl w:val="0"/>
        </w:rPr>
        <w:t xml:space="preserve">予約制で実施しております。30分の時間帯ごとに予約を受け付けておりますので、患者様のご都合のつく時間帯をクロンお薬サポートの画面上から選択してください。なお、対面での服薬指導も並行して実施しておりますため、開始時間は30分の時間帯の中のどこかの時間となりますことをご容赦ください。</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Fonts w:ascii="Arial Unicode MS" w:cs="Arial Unicode MS" w:eastAsia="Arial Unicode MS" w:hAnsi="Arial Unicode MS"/>
          <w:rtl w:val="0"/>
        </w:rPr>
        <w:t xml:space="preserve">費用の支払方法</w:t>
      </w:r>
    </w:p>
    <w:p w:rsidR="00000000" w:rsidDel="00000000" w:rsidP="00000000" w:rsidRDefault="00000000" w:rsidRPr="00000000" w14:paraId="00000018">
      <w:pPr>
        <w:ind w:left="720" w:firstLine="0"/>
        <w:rPr/>
      </w:pPr>
      <w:r w:rsidDel="00000000" w:rsidR="00000000" w:rsidRPr="00000000">
        <w:rPr>
          <w:rFonts w:ascii="Arial Unicode MS" w:cs="Arial Unicode MS" w:eastAsia="Arial Unicode MS" w:hAnsi="Arial Unicode MS"/>
          <w:rtl w:val="0"/>
        </w:rPr>
        <w:t xml:space="preserve">お薬代等、患者様にご負担いただく費用につきましては、クレジットカード決済となります。</w:t>
      </w:r>
    </w:p>
    <w:p w:rsidR="00000000" w:rsidDel="00000000" w:rsidP="00000000" w:rsidRDefault="00000000" w:rsidRPr="00000000" w14:paraId="00000019">
      <w:pPr>
        <w:ind w:left="720" w:firstLine="0"/>
        <w:rPr/>
      </w:pPr>
      <w:r w:rsidDel="00000000" w:rsidR="00000000" w:rsidRPr="00000000">
        <w:rPr>
          <w:rFonts w:ascii="Arial Unicode MS" w:cs="Arial Unicode MS" w:eastAsia="Arial Unicode MS" w:hAnsi="Arial Unicode MS"/>
          <w:rtl w:val="0"/>
        </w:rPr>
        <w:t xml:space="preserve">ご利用いただけるクレジットカードは、VISA,Master,Diners,AMEX,JCBです。</w:t>
      </w:r>
    </w:p>
    <w:p w:rsidR="00000000" w:rsidDel="00000000" w:rsidP="00000000" w:rsidRDefault="00000000" w:rsidRPr="00000000" w14:paraId="0000001A">
      <w:pPr>
        <w:ind w:left="720" w:firstLine="0"/>
        <w:rPr/>
      </w:pPr>
      <w:r w:rsidDel="00000000" w:rsidR="00000000" w:rsidRPr="00000000">
        <w:rPr>
          <w:rFonts w:ascii="Arial Unicode MS" w:cs="Arial Unicode MS" w:eastAsia="Arial Unicode MS" w:hAnsi="Arial Unicode MS"/>
          <w:rtl w:val="0"/>
        </w:rPr>
        <w:t xml:space="preserve">（クロンお薬サポートのシステム利用にあたって、患者様に請求する費用は特にございません）</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rFonts w:ascii="Arial Unicode MS" w:cs="Arial Unicode MS" w:eastAsia="Arial Unicode MS" w:hAnsi="Arial Unicode MS"/>
          <w:rtl w:val="0"/>
        </w:rPr>
        <w:t xml:space="preserve">薬剤の配送方法</w:t>
      </w:r>
    </w:p>
    <w:p w:rsidR="00000000" w:rsidDel="00000000" w:rsidP="00000000" w:rsidRDefault="00000000" w:rsidRPr="00000000" w14:paraId="0000001D">
      <w:pPr>
        <w:ind w:left="0" w:firstLine="0"/>
        <w:rPr/>
      </w:pPr>
      <w:r w:rsidDel="00000000" w:rsidR="00000000" w:rsidRPr="00000000">
        <w:rPr>
          <w:rFonts w:ascii="Arial Unicode MS" w:cs="Arial Unicode MS" w:eastAsia="Arial Unicode MS" w:hAnsi="Arial Unicode MS"/>
          <w:rtl w:val="0"/>
        </w:rPr>
        <w:t xml:space="preserve">           お薬のサイズや内容により、原則として以下の方法のいずれかで配送致します。</w:t>
      </w:r>
    </w:p>
    <w:p w:rsidR="00000000" w:rsidDel="00000000" w:rsidP="00000000" w:rsidRDefault="00000000" w:rsidRPr="00000000" w14:paraId="0000001E">
      <w:pPr>
        <w:ind w:left="0" w:firstLine="0"/>
        <w:rPr/>
      </w:pPr>
      <w:r w:rsidDel="00000000" w:rsidR="00000000" w:rsidRPr="00000000">
        <w:rPr>
          <w:rFonts w:ascii="Arial Unicode MS" w:cs="Arial Unicode MS" w:eastAsia="Arial Unicode MS" w:hAnsi="Arial Unicode MS"/>
          <w:rtl w:val="0"/>
        </w:rPr>
        <w:t xml:space="preserve">           お薬の到着は、基本的にオンライン服薬指導実施日の翌日以降となります。予めご了承ください。</w:t>
      </w:r>
    </w:p>
    <w:p w:rsidR="00000000" w:rsidDel="00000000" w:rsidP="00000000" w:rsidRDefault="00000000" w:rsidRPr="00000000" w14:paraId="0000001F">
      <w:pPr>
        <w:ind w:left="0" w:firstLine="0"/>
        <w:rPr/>
      </w:pPr>
      <w:r w:rsidDel="00000000" w:rsidR="00000000" w:rsidRPr="00000000">
        <w:rPr>
          <w:rFonts w:ascii="Arial Unicode MS" w:cs="Arial Unicode MS" w:eastAsia="Arial Unicode MS" w:hAnsi="Arial Unicode MS"/>
          <w:rtl w:val="0"/>
        </w:rPr>
        <w:t xml:space="preserve">　　　また、お薬の配送に係る費用は、患者様のご負担となります。（配送方法により料金は異なります）</w:t>
      </w:r>
    </w:p>
    <w:p w:rsidR="00000000" w:rsidDel="00000000" w:rsidP="00000000" w:rsidRDefault="00000000" w:rsidRPr="00000000" w14:paraId="00000020">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宅配便（620円〜）</w:t>
      </w:r>
    </w:p>
    <w:p w:rsidR="00000000" w:rsidDel="00000000" w:rsidP="00000000" w:rsidRDefault="00000000" w:rsidRPr="00000000" w14:paraId="00000021">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レターパック（370円 / 520円）</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オンライン服薬指導の実施可否の判断について</w:t>
      </w: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Fonts w:ascii="Arial Unicode MS" w:cs="Arial Unicode MS" w:eastAsia="Arial Unicode MS" w:hAnsi="Arial Unicode MS"/>
          <w:rtl w:val="0"/>
        </w:rPr>
        <w:t xml:space="preserve">　　　</w:t>
        <w:tab/>
        <w:t xml:space="preserve">オンライン服薬指導の実施が困難と、薬剤師が判断する場合には、オンライン服薬指導を中止し、</w:t>
      </w:r>
    </w:p>
    <w:p w:rsidR="00000000" w:rsidDel="00000000" w:rsidP="00000000" w:rsidRDefault="00000000" w:rsidRPr="00000000" w14:paraId="00000025">
      <w:pPr>
        <w:ind w:left="0" w:firstLine="0"/>
        <w:rPr/>
      </w:pPr>
      <w:r w:rsidDel="00000000" w:rsidR="00000000" w:rsidRPr="00000000">
        <w:rPr>
          <w:rFonts w:ascii="Arial Unicode MS" w:cs="Arial Unicode MS" w:eastAsia="Arial Unicode MS" w:hAnsi="Arial Unicode MS"/>
          <w:rtl w:val="0"/>
        </w:rPr>
        <w:t xml:space="preserve">　　　対面による服薬指導への切り替えを推奨する場合がございます。予めご了承ください。</w:t>
      </w:r>
    </w:p>
    <w:p w:rsidR="00000000" w:rsidDel="00000000" w:rsidP="00000000" w:rsidRDefault="00000000" w:rsidRPr="00000000" w14:paraId="00000026">
      <w:pPr>
        <w:ind w:left="0" w:firstLine="0"/>
        <w:rPr/>
      </w:pPr>
      <w:r w:rsidDel="00000000" w:rsidR="00000000" w:rsidRPr="00000000">
        <w:rPr>
          <w:rFonts w:ascii="Arial Unicode MS" w:cs="Arial Unicode MS" w:eastAsia="Arial Unicode MS" w:hAnsi="Arial Unicode MS"/>
          <w:rtl w:val="0"/>
        </w:rPr>
        <w:t xml:space="preserve">　　　 オンライン服薬指導の実施が困難と判断する事例の例示は下記となります。</w:t>
      </w:r>
    </w:p>
    <w:p w:rsidR="00000000" w:rsidDel="00000000" w:rsidP="00000000" w:rsidRDefault="00000000" w:rsidRPr="00000000" w14:paraId="00000027">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服用にあたり手技が必要な薬剤が処方された場合</w:t>
      </w:r>
    </w:p>
    <w:p w:rsidR="00000000" w:rsidDel="00000000" w:rsidP="00000000" w:rsidRDefault="00000000" w:rsidRPr="00000000" w14:paraId="00000028">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通信環境の障害等で、オンラインでの実施が困難な場合</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情報保護に関する責任の所在について</w:t>
      </w:r>
    </w:p>
    <w:p w:rsidR="00000000" w:rsidDel="00000000" w:rsidP="00000000" w:rsidRDefault="00000000" w:rsidRPr="00000000" w14:paraId="0000002B">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当薬局では患者様のプライバシーが確保できるよう、薬局内の適切な場所でオンライン服薬指導を実施致します。利用システムも医療情報に関する各種ガイドラインを遵守しているシステムを導入し、セキュリティを担保できるよう運用しております。</w:t>
      </w:r>
    </w:p>
    <w:p w:rsidR="00000000" w:rsidDel="00000000" w:rsidP="00000000" w:rsidRDefault="00000000" w:rsidRPr="00000000" w14:paraId="0000002C">
      <w:pPr>
        <w:numPr>
          <w:ilvl w:val="1"/>
          <w:numId w:val="1"/>
        </w:numPr>
        <w:ind w:left="1440" w:hanging="360"/>
        <w:rPr>
          <w:u w:val="none"/>
        </w:rPr>
      </w:pPr>
      <w:r w:rsidDel="00000000" w:rsidR="00000000" w:rsidRPr="00000000">
        <w:rPr>
          <w:rFonts w:ascii="Arial Unicode MS" w:cs="Arial Unicode MS" w:eastAsia="Arial Unicode MS" w:hAnsi="Arial Unicode MS"/>
          <w:rtl w:val="0"/>
        </w:rPr>
        <w:t xml:space="preserve">患者様におかれましても、プライバシーが確保できるような環境（例：ご自宅、会社の会議室等）にて受けていただきますよう、また、ID・パスワードにつき漏洩リスクが高いものは設定しないよう、ご協力をお願いします</w:t>
      </w:r>
    </w:p>
    <w:p w:rsidR="00000000" w:rsidDel="00000000" w:rsidP="00000000" w:rsidRDefault="00000000" w:rsidRPr="00000000" w14:paraId="0000002D">
      <w:pPr>
        <w:jc w:val="right"/>
        <w:rPr/>
      </w:pPr>
      <w:r w:rsidDel="00000000" w:rsidR="00000000" w:rsidRPr="00000000">
        <w:rPr>
          <w:rFonts w:ascii="Arial Unicode MS" w:cs="Arial Unicode MS" w:eastAsia="Arial Unicode MS" w:hAnsi="Arial Unicode MS"/>
          <w:rtl w:val="0"/>
        </w:rPr>
        <w:t xml:space="preserve">以上</w:t>
      </w:r>
    </w:p>
    <w:sectPr>
      <w:pgSz w:h="16834" w:w="11909" w:orient="portrait"/>
      <w:pgMar w:bottom="566.9291338582677" w:top="566.9291338582677" w:left="510.236220472441" w:right="510.2362204724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